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BAA9" w14:textId="364F33E6" w:rsidR="00356C4D" w:rsidRPr="00CA2F2D" w:rsidRDefault="00356C4D" w:rsidP="00356C4D">
      <w:pPr>
        <w:rPr>
          <w:sz w:val="22"/>
          <w:szCs w:val="22"/>
        </w:rPr>
      </w:pPr>
      <w:r>
        <w:rPr>
          <w:sz w:val="22"/>
          <w:szCs w:val="22"/>
        </w:rPr>
        <w:t xml:space="preserve">Επωνυμία: </w:t>
      </w:r>
      <w:sdt>
        <w:sdtPr>
          <w:rPr>
            <w:sz w:val="22"/>
            <w:szCs w:val="22"/>
          </w:rPr>
          <w:alias w:val="Επωνυμία (Οργανισμού / Επιθεωρούμενου)"/>
          <w:tag w:val="AUDITEE_NAME"/>
          <w:id w:val="1737433476"/>
          <w:placeholder>
            <w:docPart w:val="202C9F5B5AD8469AB0B86312C6DF486A"/>
          </w:placeholder>
          <w:showingPlcHdr/>
        </w:sdtPr>
        <w:sdtContent>
          <w:r w:rsidRPr="00EC362E">
            <w:rPr>
              <w:rStyle w:val="a3"/>
            </w:rPr>
            <w:t>...</w:t>
          </w:r>
        </w:sdtContent>
      </w:sdt>
    </w:p>
    <w:p w14:paraId="3B8BCDB4" w14:textId="78BA05BD" w:rsidR="00D13D93" w:rsidRPr="004E4403" w:rsidRDefault="00356C4D" w:rsidP="00633DB7">
      <w:pPr>
        <w:rPr>
          <w:sz w:val="22"/>
          <w:szCs w:val="22"/>
        </w:rPr>
      </w:pPr>
      <w:r w:rsidRPr="00CA2F2D">
        <w:rPr>
          <w:sz w:val="22"/>
          <w:szCs w:val="22"/>
        </w:rPr>
        <w:t xml:space="preserve">Ημερομηνία </w:t>
      </w:r>
      <w:r>
        <w:rPr>
          <w:sz w:val="22"/>
          <w:szCs w:val="22"/>
        </w:rPr>
        <w:t>Σύμβασης (</w:t>
      </w:r>
      <w:r w:rsidRPr="00CA2F2D">
        <w:rPr>
          <w:sz w:val="22"/>
          <w:szCs w:val="22"/>
        </w:rPr>
        <w:t xml:space="preserve">F-2002): </w:t>
      </w:r>
    </w:p>
    <w:tbl>
      <w:tblPr>
        <w:tblW w:w="10632" w:type="dxa"/>
        <w:jc w:val="center"/>
        <w:tblLayout w:type="fixed"/>
        <w:tblCellMar>
          <w:top w:w="85" w:type="dxa"/>
          <w:left w:w="86" w:type="dxa"/>
          <w:bottom w:w="14" w:type="dxa"/>
          <w:right w:w="86" w:type="dxa"/>
        </w:tblCellMar>
        <w:tblLook w:val="0000" w:firstRow="0" w:lastRow="0" w:firstColumn="0" w:lastColumn="0" w:noHBand="0" w:noVBand="0"/>
      </w:tblPr>
      <w:tblGrid>
        <w:gridCol w:w="10632"/>
      </w:tblGrid>
      <w:tr w:rsidR="003E12E8" w:rsidRPr="004E4403" w14:paraId="4E711B68" w14:textId="77777777" w:rsidTr="005526D4">
        <w:trPr>
          <w:trHeight w:val="340"/>
          <w:jc w:val="center"/>
        </w:trPr>
        <w:tc>
          <w:tcPr>
            <w:tcW w:w="10632" w:type="dxa"/>
            <w:tcBorders>
              <w:bottom w:val="single" w:sz="4" w:space="0" w:color="C0C0C0"/>
            </w:tcBorders>
            <w:shd w:val="clear" w:color="auto" w:fill="auto"/>
          </w:tcPr>
          <w:p w14:paraId="374E35C2" w14:textId="14A5A9D1" w:rsidR="003E12E8" w:rsidRPr="004E4403" w:rsidRDefault="003E12E8" w:rsidP="000C27E8">
            <w:pPr>
              <w:pStyle w:val="FieldSectionLabel"/>
              <w:spacing w:before="120"/>
              <w:rPr>
                <w:sz w:val="22"/>
                <w:szCs w:val="22"/>
                <w:lang w:val="el-GR"/>
              </w:rPr>
            </w:pPr>
          </w:p>
        </w:tc>
      </w:tr>
      <w:tr w:rsidR="003E12E8" w:rsidRPr="004E4403" w14:paraId="2CDB662A" w14:textId="77777777" w:rsidTr="005526D4">
        <w:trPr>
          <w:trHeight w:val="741"/>
          <w:jc w:val="center"/>
        </w:trPr>
        <w:tc>
          <w:tcPr>
            <w:tcW w:w="10632" w:type="dxa"/>
            <w:tcBorders>
              <w:left w:val="single" w:sz="4" w:space="0" w:color="C0C0C0"/>
              <w:bottom w:val="single" w:sz="4" w:space="0" w:color="C0C0C0"/>
              <w:right w:val="single" w:sz="4" w:space="0" w:color="C0C0C0"/>
            </w:tcBorders>
            <w:shd w:val="clear" w:color="auto" w:fill="auto"/>
          </w:tcPr>
          <w:p w14:paraId="18C8CEB8" w14:textId="77777777" w:rsidR="00901088" w:rsidRPr="00901088" w:rsidRDefault="00901088" w:rsidP="00901088">
            <w:pPr>
              <w:pStyle w:val="Field"/>
              <w:spacing w:line="276" w:lineRule="auto"/>
              <w:jc w:val="both"/>
              <w:rPr>
                <w:b/>
                <w:bCs/>
                <w:sz w:val="22"/>
                <w:szCs w:val="22"/>
                <w:lang w:val="el-GR"/>
              </w:rPr>
            </w:pPr>
            <w:r w:rsidRPr="00901088">
              <w:rPr>
                <w:b/>
                <w:bCs/>
                <w:sz w:val="22"/>
                <w:szCs w:val="22"/>
                <w:lang w:val="el-GR"/>
              </w:rPr>
              <w:t>Ειδικά θέματα ελέγχου:</w:t>
            </w:r>
          </w:p>
          <w:p w14:paraId="6AAF2DDA" w14:textId="1FAFAAAF" w:rsidR="00901088" w:rsidRPr="00901088" w:rsidRDefault="00901088" w:rsidP="00C05FF8">
            <w:pPr>
              <w:pStyle w:val="Field"/>
              <w:numPr>
                <w:ilvl w:val="0"/>
                <w:numId w:val="46"/>
              </w:numPr>
              <w:spacing w:line="276" w:lineRule="auto"/>
              <w:ind w:left="342" w:hanging="342"/>
              <w:jc w:val="both"/>
              <w:rPr>
                <w:sz w:val="22"/>
                <w:szCs w:val="22"/>
                <w:lang w:val="el-GR"/>
              </w:rPr>
            </w:pPr>
            <w:r w:rsidRPr="00901088">
              <w:rPr>
                <w:sz w:val="22"/>
                <w:szCs w:val="22"/>
                <w:lang w:val="el-GR"/>
              </w:rPr>
              <w:t>Κριτήρια επαλήθευσης: EN ISO 14064-3:2012, EU ETS: DIR. 2003/87/ΕΚ, 2066/2018/ΕΚ, 2067/2018/ΕΚ, 331/2019/ΕΚ</w:t>
            </w:r>
          </w:p>
          <w:p w14:paraId="5D7EE932" w14:textId="589FB84F" w:rsidR="00901088" w:rsidRPr="00901088" w:rsidRDefault="00901088" w:rsidP="00C05FF8">
            <w:pPr>
              <w:pStyle w:val="Field"/>
              <w:numPr>
                <w:ilvl w:val="0"/>
                <w:numId w:val="46"/>
              </w:numPr>
              <w:spacing w:line="276" w:lineRule="auto"/>
              <w:ind w:left="357" w:hanging="342"/>
              <w:jc w:val="both"/>
              <w:rPr>
                <w:sz w:val="22"/>
                <w:szCs w:val="22"/>
                <w:lang w:val="el-GR"/>
              </w:rPr>
            </w:pPr>
            <w:r w:rsidRPr="00901088">
              <w:rPr>
                <w:sz w:val="22"/>
                <w:szCs w:val="22"/>
                <w:lang w:val="el-GR"/>
              </w:rPr>
              <w:t>Πεδίο επαλήθευσης: Επαλήθευση έκθεσης αερίων θερμοκηπίου και έκθεση για κατανομή σε νεοεισερχόμενους / επίπεδο κατανομής / αλλαγές και παύσεις για τη φάση 4 του EU ETS για το έτος αναφοράς ……. και έκδοση έκθεσης επαλήθευσης</w:t>
            </w:r>
          </w:p>
          <w:p w14:paraId="68C51DAB" w14:textId="34579229" w:rsidR="00901088" w:rsidRPr="00901088" w:rsidRDefault="00901088" w:rsidP="00C05FF8">
            <w:pPr>
              <w:pStyle w:val="Field"/>
              <w:numPr>
                <w:ilvl w:val="0"/>
                <w:numId w:val="46"/>
              </w:numPr>
              <w:spacing w:line="276" w:lineRule="auto"/>
              <w:ind w:left="357" w:hanging="342"/>
              <w:jc w:val="both"/>
              <w:rPr>
                <w:sz w:val="22"/>
                <w:szCs w:val="22"/>
                <w:lang w:val="el-GR"/>
              </w:rPr>
            </w:pPr>
            <w:r w:rsidRPr="00901088">
              <w:rPr>
                <w:sz w:val="22"/>
                <w:szCs w:val="22"/>
                <w:lang w:val="el-GR"/>
              </w:rPr>
              <w:t>Επίπεδο Διασφάλισης (ISO 14064-1): Θα καθοριστεί</w:t>
            </w:r>
          </w:p>
          <w:p w14:paraId="6D1028A6" w14:textId="5C3E5550" w:rsidR="00901088" w:rsidRPr="00901088" w:rsidRDefault="00A05CD9" w:rsidP="00C05FF8">
            <w:pPr>
              <w:pStyle w:val="Field"/>
              <w:numPr>
                <w:ilvl w:val="0"/>
                <w:numId w:val="46"/>
              </w:numPr>
              <w:spacing w:line="276" w:lineRule="auto"/>
              <w:ind w:left="357" w:hanging="342"/>
              <w:jc w:val="both"/>
              <w:rPr>
                <w:sz w:val="22"/>
                <w:szCs w:val="22"/>
                <w:lang w:val="el-GR"/>
              </w:rPr>
            </w:pPr>
            <w:r>
              <w:rPr>
                <w:sz w:val="22"/>
                <w:szCs w:val="22"/>
                <w:lang w:val="el-GR"/>
              </w:rPr>
              <w:t>Βαθμός σπουδαιότητας</w:t>
            </w:r>
            <w:r w:rsidR="00901088" w:rsidRPr="00901088">
              <w:rPr>
                <w:sz w:val="22"/>
                <w:szCs w:val="22"/>
                <w:lang w:val="el-GR"/>
              </w:rPr>
              <w:t>: Θα καθοριστεί ή όπως ορίζεται στο εγκεκριμένο σχέδιο παρακολούθησης (σχετικά με το 2066/2018/ΕΚ)</w:t>
            </w:r>
          </w:p>
          <w:p w14:paraId="1FF447FE" w14:textId="1E736946" w:rsidR="00901088" w:rsidRPr="00901088" w:rsidRDefault="00A05CD9" w:rsidP="00C05FF8">
            <w:pPr>
              <w:pStyle w:val="Field"/>
              <w:numPr>
                <w:ilvl w:val="0"/>
                <w:numId w:val="46"/>
              </w:numPr>
              <w:spacing w:line="276" w:lineRule="auto"/>
              <w:ind w:left="357" w:hanging="342"/>
              <w:jc w:val="both"/>
              <w:rPr>
                <w:sz w:val="22"/>
                <w:szCs w:val="22"/>
                <w:lang w:val="el-GR"/>
              </w:rPr>
            </w:pPr>
            <w:r>
              <w:rPr>
                <w:sz w:val="22"/>
                <w:szCs w:val="22"/>
                <w:lang w:val="el-GR"/>
              </w:rPr>
              <w:t>Οργανωτικά όρια</w:t>
            </w:r>
            <w:r w:rsidR="00901088" w:rsidRPr="00901088">
              <w:rPr>
                <w:sz w:val="22"/>
                <w:szCs w:val="22"/>
                <w:lang w:val="el-GR"/>
              </w:rPr>
              <w:t xml:space="preserve"> (ISO 14064-1):</w:t>
            </w:r>
          </w:p>
          <w:p w14:paraId="797A8D19" w14:textId="4F594E1E" w:rsidR="00901088" w:rsidRPr="00901088" w:rsidRDefault="00901088" w:rsidP="00C05FF8">
            <w:pPr>
              <w:pStyle w:val="Field"/>
              <w:numPr>
                <w:ilvl w:val="0"/>
                <w:numId w:val="46"/>
              </w:numPr>
              <w:spacing w:line="276" w:lineRule="auto"/>
              <w:ind w:left="357" w:hanging="342"/>
              <w:jc w:val="both"/>
              <w:rPr>
                <w:sz w:val="22"/>
                <w:szCs w:val="22"/>
                <w:lang w:val="el-GR"/>
              </w:rPr>
            </w:pPr>
            <w:r w:rsidRPr="00901088">
              <w:rPr>
                <w:sz w:val="22"/>
                <w:szCs w:val="22"/>
                <w:lang w:val="el-GR"/>
              </w:rPr>
              <w:t>Λειτουργικά Όρια (ISO 14064-1):</w:t>
            </w:r>
          </w:p>
          <w:p w14:paraId="19F66EC4" w14:textId="140AC2F9" w:rsidR="00901088" w:rsidRDefault="00901088" w:rsidP="00C05FF8">
            <w:pPr>
              <w:pStyle w:val="Field"/>
              <w:numPr>
                <w:ilvl w:val="0"/>
                <w:numId w:val="46"/>
              </w:numPr>
              <w:spacing w:line="276" w:lineRule="auto"/>
              <w:ind w:left="357" w:hanging="342"/>
              <w:jc w:val="both"/>
              <w:rPr>
                <w:sz w:val="22"/>
                <w:szCs w:val="22"/>
                <w:lang w:val="el-GR"/>
              </w:rPr>
            </w:pPr>
            <w:r w:rsidRPr="00901088">
              <w:rPr>
                <w:sz w:val="22"/>
                <w:szCs w:val="22"/>
                <w:lang w:val="el-GR"/>
              </w:rPr>
              <w:t xml:space="preserve">Η μεθοδολογία και το πρόγραμμα επαλήθευσης που θα εφαρμοστεί για την επαλήθευση της Έκθεσης GHG της εγκατάστασής σας και της αναφοράς για κατανομή σε νεοεισερχόμενους / επίπεδο κατανομής / αλλαγές και παύσεις για τη φάση 4 του EU ETS για το έτος αναφοράς .... περιλαμβάνει τα ακόλουθα στάδια (με βάση ISO 14064-3 και </w:t>
            </w:r>
            <w:r w:rsidR="00A05CD9">
              <w:rPr>
                <w:sz w:val="22"/>
                <w:szCs w:val="22"/>
                <w:lang w:val="el-GR"/>
              </w:rPr>
              <w:t xml:space="preserve">Κ. </w:t>
            </w:r>
            <w:r w:rsidRPr="00901088">
              <w:rPr>
                <w:sz w:val="22"/>
                <w:szCs w:val="22"/>
                <w:lang w:val="el-GR"/>
              </w:rPr>
              <w:t>2067/2018):</w:t>
            </w:r>
          </w:p>
          <w:tbl>
            <w:tblPr>
              <w:tblpPr w:leftFromText="180" w:rightFromText="180" w:vertAnchor="text" w:horzAnchor="margin" w:tblpXSpec="center" w:tblpY="236"/>
              <w:tblW w:w="9516" w:type="dxa"/>
              <w:tblLayout w:type="fixed"/>
              <w:tblCellMar>
                <w:left w:w="0" w:type="dxa"/>
                <w:right w:w="0" w:type="dxa"/>
              </w:tblCellMar>
              <w:tblLook w:val="0000" w:firstRow="0" w:lastRow="0" w:firstColumn="0" w:lastColumn="0" w:noHBand="0" w:noVBand="0"/>
            </w:tblPr>
            <w:tblGrid>
              <w:gridCol w:w="3964"/>
              <w:gridCol w:w="2268"/>
              <w:gridCol w:w="3284"/>
            </w:tblGrid>
            <w:tr w:rsidR="00901088" w:rsidRPr="001A5D3F" w14:paraId="274FC1FB" w14:textId="77777777" w:rsidTr="00A05CD9">
              <w:trPr>
                <w:trHeight w:hRule="exact" w:val="289"/>
              </w:trPr>
              <w:tc>
                <w:tcPr>
                  <w:tcW w:w="396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759A496" w14:textId="0DDB22AF" w:rsidR="00901088" w:rsidRPr="001A5D3F" w:rsidRDefault="00A05CD9" w:rsidP="00901088">
                  <w:pPr>
                    <w:widowControl w:val="0"/>
                    <w:autoSpaceDE w:val="0"/>
                    <w:autoSpaceDN w:val="0"/>
                    <w:adjustRightInd w:val="0"/>
                    <w:spacing w:before="1"/>
                    <w:jc w:val="center"/>
                    <w:rPr>
                      <w:rFonts w:cstheme="minorHAnsi"/>
                      <w:sz w:val="22"/>
                      <w:szCs w:val="22"/>
                    </w:rPr>
                  </w:pPr>
                  <w:r>
                    <w:rPr>
                      <w:rFonts w:cstheme="minorHAnsi"/>
                      <w:b/>
                      <w:bCs/>
                      <w:spacing w:val="1"/>
                      <w:sz w:val="22"/>
                      <w:szCs w:val="22"/>
                    </w:rPr>
                    <w:t>ΕΡΓΑΣΙΑ</w:t>
                  </w:r>
                </w:p>
              </w:tc>
              <w:tc>
                <w:tcPr>
                  <w:tcW w:w="226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50BD6F4" w14:textId="2392FA6F" w:rsidR="00901088" w:rsidRPr="001A5D3F" w:rsidRDefault="00A05CD9" w:rsidP="00901088">
                  <w:pPr>
                    <w:widowControl w:val="0"/>
                    <w:autoSpaceDE w:val="0"/>
                    <w:autoSpaceDN w:val="0"/>
                    <w:adjustRightInd w:val="0"/>
                    <w:spacing w:before="1"/>
                    <w:jc w:val="center"/>
                    <w:rPr>
                      <w:rFonts w:cstheme="minorHAnsi"/>
                      <w:sz w:val="22"/>
                      <w:szCs w:val="22"/>
                    </w:rPr>
                  </w:pPr>
                  <w:r>
                    <w:rPr>
                      <w:rFonts w:cstheme="minorHAnsi"/>
                      <w:b/>
                      <w:bCs/>
                      <w:spacing w:val="-1"/>
                      <w:sz w:val="22"/>
                      <w:szCs w:val="22"/>
                    </w:rPr>
                    <w:t>ΧΩΡΟΣ</w:t>
                  </w:r>
                </w:p>
              </w:tc>
              <w:tc>
                <w:tcPr>
                  <w:tcW w:w="328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241F48E" w14:textId="519AAD00" w:rsidR="00901088" w:rsidRPr="001A5D3F" w:rsidRDefault="00D94B99" w:rsidP="00A05CD9">
                  <w:pPr>
                    <w:widowControl w:val="0"/>
                    <w:autoSpaceDE w:val="0"/>
                    <w:autoSpaceDN w:val="0"/>
                    <w:adjustRightInd w:val="0"/>
                    <w:spacing w:before="8" w:line="216" w:lineRule="exact"/>
                    <w:jc w:val="center"/>
                    <w:rPr>
                      <w:rFonts w:cstheme="minorHAnsi"/>
                      <w:sz w:val="22"/>
                      <w:szCs w:val="22"/>
                    </w:rPr>
                  </w:pPr>
                  <w:r>
                    <w:rPr>
                      <w:rFonts w:cstheme="minorHAnsi"/>
                      <w:b/>
                      <w:bCs/>
                      <w:sz w:val="22"/>
                      <w:szCs w:val="22"/>
                    </w:rPr>
                    <w:t xml:space="preserve">ΠΕΡΙΟΔΟΣ – </w:t>
                  </w:r>
                  <w:r w:rsidR="00A05CD9">
                    <w:rPr>
                      <w:rFonts w:cstheme="minorHAnsi"/>
                      <w:b/>
                      <w:bCs/>
                      <w:sz w:val="22"/>
                      <w:szCs w:val="22"/>
                    </w:rPr>
                    <w:t>ΑΝΘΡΩΠΟΗΜΕΡΕΣ</w:t>
                  </w:r>
                </w:p>
              </w:tc>
            </w:tr>
            <w:tr w:rsidR="00901088" w:rsidRPr="001A5D3F" w14:paraId="3C1CA4B6" w14:textId="77777777" w:rsidTr="007D2537">
              <w:trPr>
                <w:trHeight w:hRule="exact" w:val="292"/>
              </w:trPr>
              <w:tc>
                <w:tcPr>
                  <w:tcW w:w="3964" w:type="dxa"/>
                  <w:tcBorders>
                    <w:top w:val="single" w:sz="4" w:space="0" w:color="000000"/>
                    <w:left w:val="single" w:sz="4" w:space="0" w:color="000000"/>
                    <w:bottom w:val="single" w:sz="4" w:space="0" w:color="000000"/>
                    <w:right w:val="single" w:sz="4" w:space="0" w:color="000000"/>
                  </w:tcBorders>
                  <w:vAlign w:val="center"/>
                </w:tcPr>
                <w:p w14:paraId="39D17E38" w14:textId="271F2B32" w:rsidR="00901088" w:rsidRPr="001A5D3F" w:rsidRDefault="00DD70EC" w:rsidP="007D2537">
                  <w:pPr>
                    <w:widowControl w:val="0"/>
                    <w:autoSpaceDE w:val="0"/>
                    <w:autoSpaceDN w:val="0"/>
                    <w:adjustRightInd w:val="0"/>
                    <w:spacing w:line="190" w:lineRule="exact"/>
                    <w:rPr>
                      <w:rFonts w:cstheme="minorHAnsi"/>
                      <w:sz w:val="22"/>
                      <w:szCs w:val="22"/>
                    </w:rPr>
                  </w:pPr>
                  <w:r>
                    <w:rPr>
                      <w:rFonts w:cstheme="minorHAnsi"/>
                      <w:spacing w:val="-1"/>
                      <w:sz w:val="22"/>
                      <w:szCs w:val="22"/>
                    </w:rPr>
                    <w:t>ΑΝΑΣΚΟΠΗΣΗ ΣΥΜΒΑΣΗΣ</w:t>
                  </w:r>
                </w:p>
              </w:tc>
              <w:tc>
                <w:tcPr>
                  <w:tcW w:w="2268" w:type="dxa"/>
                  <w:tcBorders>
                    <w:top w:val="single" w:sz="4" w:space="0" w:color="000000"/>
                    <w:left w:val="single" w:sz="4" w:space="0" w:color="000000"/>
                    <w:bottom w:val="single" w:sz="4" w:space="0" w:color="000000"/>
                    <w:right w:val="single" w:sz="4" w:space="0" w:color="000000"/>
                  </w:tcBorders>
                  <w:vAlign w:val="center"/>
                </w:tcPr>
                <w:p w14:paraId="34E4017D" w14:textId="61CE1083" w:rsidR="00901088" w:rsidRPr="001A5D3F" w:rsidRDefault="00901088" w:rsidP="007D2537">
                  <w:pPr>
                    <w:widowControl w:val="0"/>
                    <w:autoSpaceDE w:val="0"/>
                    <w:autoSpaceDN w:val="0"/>
                    <w:adjustRightInd w:val="0"/>
                    <w:spacing w:line="190" w:lineRule="exact"/>
                    <w:rPr>
                      <w:rFonts w:cstheme="minorHAnsi"/>
                      <w:sz w:val="22"/>
                      <w:szCs w:val="22"/>
                    </w:rPr>
                  </w:pPr>
                  <w:r w:rsidRPr="001A5D3F">
                    <w:rPr>
                      <w:rFonts w:cstheme="minorHAnsi"/>
                      <w:spacing w:val="1"/>
                      <w:sz w:val="22"/>
                      <w:szCs w:val="22"/>
                    </w:rPr>
                    <w:t xml:space="preserve">QMS </w:t>
                  </w:r>
                  <w:r w:rsidR="00DD70EC">
                    <w:rPr>
                      <w:rFonts w:cstheme="minorHAnsi"/>
                      <w:spacing w:val="1"/>
                      <w:sz w:val="22"/>
                      <w:szCs w:val="22"/>
                    </w:rPr>
                    <w:t>ΓΡΑΦΕΙΑ</w:t>
                  </w:r>
                </w:p>
              </w:tc>
              <w:tc>
                <w:tcPr>
                  <w:tcW w:w="3284" w:type="dxa"/>
                  <w:tcBorders>
                    <w:top w:val="single" w:sz="4" w:space="0" w:color="000000"/>
                    <w:left w:val="single" w:sz="4" w:space="0" w:color="000000"/>
                    <w:bottom w:val="single" w:sz="4" w:space="0" w:color="000000"/>
                    <w:right w:val="single" w:sz="4" w:space="0" w:color="000000"/>
                  </w:tcBorders>
                  <w:vAlign w:val="center"/>
                </w:tcPr>
                <w:p w14:paraId="2A19D567" w14:textId="77777777" w:rsidR="00901088" w:rsidRPr="001A5D3F" w:rsidRDefault="00901088" w:rsidP="007D2537">
                  <w:pPr>
                    <w:widowControl w:val="0"/>
                    <w:autoSpaceDE w:val="0"/>
                    <w:autoSpaceDN w:val="0"/>
                    <w:adjustRightInd w:val="0"/>
                    <w:spacing w:line="190" w:lineRule="exact"/>
                    <w:rPr>
                      <w:rFonts w:cstheme="minorHAnsi"/>
                      <w:sz w:val="22"/>
                      <w:szCs w:val="22"/>
                    </w:rPr>
                  </w:pPr>
                </w:p>
              </w:tc>
            </w:tr>
            <w:tr w:rsidR="00901088" w:rsidRPr="001A5D3F" w14:paraId="6AFD9B46" w14:textId="77777777" w:rsidTr="007D2537">
              <w:trPr>
                <w:trHeight w:hRule="exact" w:val="425"/>
              </w:trPr>
              <w:tc>
                <w:tcPr>
                  <w:tcW w:w="3964" w:type="dxa"/>
                  <w:tcBorders>
                    <w:top w:val="single" w:sz="4" w:space="0" w:color="000000"/>
                    <w:left w:val="single" w:sz="4" w:space="0" w:color="000000"/>
                    <w:bottom w:val="single" w:sz="4" w:space="0" w:color="000000"/>
                    <w:right w:val="single" w:sz="4" w:space="0" w:color="000000"/>
                  </w:tcBorders>
                  <w:vAlign w:val="center"/>
                </w:tcPr>
                <w:p w14:paraId="31E7C138" w14:textId="2E748993" w:rsidR="00901088" w:rsidRPr="00DD70EC" w:rsidRDefault="00DD70EC" w:rsidP="007D2537">
                  <w:pPr>
                    <w:widowControl w:val="0"/>
                    <w:autoSpaceDE w:val="0"/>
                    <w:autoSpaceDN w:val="0"/>
                    <w:adjustRightInd w:val="0"/>
                    <w:spacing w:before="2" w:line="194" w:lineRule="exact"/>
                    <w:rPr>
                      <w:rFonts w:cstheme="minorHAnsi"/>
                      <w:sz w:val="22"/>
                      <w:szCs w:val="22"/>
                    </w:rPr>
                  </w:pPr>
                  <w:r>
                    <w:rPr>
                      <w:rFonts w:cstheme="minorHAnsi"/>
                      <w:spacing w:val="-1"/>
                      <w:sz w:val="22"/>
                      <w:szCs w:val="22"/>
                    </w:rPr>
                    <w:t>ΣΤΡΑΤΗΓΙΚΗ ΑΝΑΛΥΣΗ, ΑΝΑΛΥΣΗ ΡΙΣΚΟΥ, ΣΧΕΔΙΑΣΜΟΣ ΠΛΑΝΟΥ ΕΠΑΛΗΘΕΥΣΗΣ</w:t>
                  </w:r>
                </w:p>
              </w:tc>
              <w:tc>
                <w:tcPr>
                  <w:tcW w:w="2268" w:type="dxa"/>
                  <w:tcBorders>
                    <w:top w:val="single" w:sz="4" w:space="0" w:color="000000"/>
                    <w:left w:val="single" w:sz="4" w:space="0" w:color="000000"/>
                    <w:bottom w:val="single" w:sz="4" w:space="0" w:color="000000"/>
                    <w:right w:val="single" w:sz="4" w:space="0" w:color="000000"/>
                  </w:tcBorders>
                  <w:vAlign w:val="center"/>
                </w:tcPr>
                <w:p w14:paraId="22EC58CA" w14:textId="084F4577" w:rsidR="00901088" w:rsidRPr="00901088" w:rsidRDefault="00DD70EC" w:rsidP="007D2537">
                  <w:pPr>
                    <w:widowControl w:val="0"/>
                    <w:autoSpaceDE w:val="0"/>
                    <w:autoSpaceDN w:val="0"/>
                    <w:adjustRightInd w:val="0"/>
                    <w:spacing w:line="190" w:lineRule="exact"/>
                    <w:rPr>
                      <w:rFonts w:cstheme="minorHAnsi"/>
                      <w:sz w:val="22"/>
                      <w:szCs w:val="22"/>
                    </w:rPr>
                  </w:pPr>
                  <w:r w:rsidRPr="001A5D3F">
                    <w:rPr>
                      <w:rFonts w:cstheme="minorHAnsi"/>
                      <w:spacing w:val="1"/>
                      <w:sz w:val="22"/>
                      <w:szCs w:val="22"/>
                    </w:rPr>
                    <w:t xml:space="preserve">QMS </w:t>
                  </w:r>
                  <w:r>
                    <w:rPr>
                      <w:rFonts w:cstheme="minorHAnsi"/>
                      <w:spacing w:val="1"/>
                      <w:sz w:val="22"/>
                      <w:szCs w:val="22"/>
                    </w:rPr>
                    <w:t>ΓΡΑΦΕΙΑ</w:t>
                  </w:r>
                </w:p>
              </w:tc>
              <w:tc>
                <w:tcPr>
                  <w:tcW w:w="3284" w:type="dxa"/>
                  <w:tcBorders>
                    <w:top w:val="single" w:sz="4" w:space="0" w:color="000000"/>
                    <w:left w:val="single" w:sz="4" w:space="0" w:color="000000"/>
                    <w:bottom w:val="single" w:sz="4" w:space="0" w:color="000000"/>
                    <w:right w:val="single" w:sz="4" w:space="0" w:color="000000"/>
                  </w:tcBorders>
                  <w:vAlign w:val="center"/>
                </w:tcPr>
                <w:p w14:paraId="6016EFE2" w14:textId="77777777" w:rsidR="00901088" w:rsidRPr="00901088" w:rsidRDefault="00901088" w:rsidP="007D2537">
                  <w:pPr>
                    <w:widowControl w:val="0"/>
                    <w:autoSpaceDE w:val="0"/>
                    <w:autoSpaceDN w:val="0"/>
                    <w:adjustRightInd w:val="0"/>
                    <w:spacing w:line="190" w:lineRule="exact"/>
                    <w:rPr>
                      <w:rFonts w:cstheme="minorHAnsi"/>
                      <w:sz w:val="22"/>
                      <w:szCs w:val="22"/>
                    </w:rPr>
                  </w:pPr>
                </w:p>
              </w:tc>
            </w:tr>
            <w:tr w:rsidR="00901088" w:rsidRPr="001A5D3F" w14:paraId="0FD11AE5" w14:textId="77777777" w:rsidTr="007D2537">
              <w:trPr>
                <w:trHeight w:hRule="exact" w:val="275"/>
              </w:trPr>
              <w:tc>
                <w:tcPr>
                  <w:tcW w:w="3964" w:type="dxa"/>
                  <w:tcBorders>
                    <w:top w:val="single" w:sz="4" w:space="0" w:color="000000"/>
                    <w:left w:val="single" w:sz="4" w:space="0" w:color="000000"/>
                    <w:bottom w:val="single" w:sz="4" w:space="0" w:color="000000"/>
                    <w:right w:val="single" w:sz="4" w:space="0" w:color="000000"/>
                  </w:tcBorders>
                  <w:vAlign w:val="center"/>
                </w:tcPr>
                <w:p w14:paraId="1E3AB508" w14:textId="294BAE44" w:rsidR="00901088" w:rsidRPr="00DD70EC" w:rsidRDefault="00DD70EC" w:rsidP="007D2537">
                  <w:pPr>
                    <w:widowControl w:val="0"/>
                    <w:autoSpaceDE w:val="0"/>
                    <w:autoSpaceDN w:val="0"/>
                    <w:adjustRightInd w:val="0"/>
                    <w:spacing w:line="190" w:lineRule="exact"/>
                    <w:rPr>
                      <w:rFonts w:cstheme="minorHAnsi"/>
                      <w:sz w:val="22"/>
                      <w:szCs w:val="22"/>
                    </w:rPr>
                  </w:pPr>
                  <w:r>
                    <w:rPr>
                      <w:rFonts w:cstheme="minorHAnsi"/>
                      <w:spacing w:val="-1"/>
                      <w:sz w:val="22"/>
                      <w:szCs w:val="22"/>
                    </w:rPr>
                    <w:t>ΕΠΙΤΟΠΙΑ ΕΠΑΛΗΘΕΥΣΗ</w:t>
                  </w:r>
                </w:p>
              </w:tc>
              <w:tc>
                <w:tcPr>
                  <w:tcW w:w="2268" w:type="dxa"/>
                  <w:tcBorders>
                    <w:top w:val="single" w:sz="4" w:space="0" w:color="000000"/>
                    <w:left w:val="single" w:sz="4" w:space="0" w:color="000000"/>
                    <w:bottom w:val="single" w:sz="4" w:space="0" w:color="000000"/>
                    <w:right w:val="single" w:sz="4" w:space="0" w:color="000000"/>
                  </w:tcBorders>
                  <w:vAlign w:val="center"/>
                </w:tcPr>
                <w:p w14:paraId="4D3FBD43" w14:textId="32CFE327" w:rsidR="00901088" w:rsidRPr="00DD70EC" w:rsidRDefault="00DD70EC" w:rsidP="007D2537">
                  <w:pPr>
                    <w:widowControl w:val="0"/>
                    <w:autoSpaceDE w:val="0"/>
                    <w:autoSpaceDN w:val="0"/>
                    <w:adjustRightInd w:val="0"/>
                    <w:spacing w:line="190" w:lineRule="exact"/>
                    <w:rPr>
                      <w:rFonts w:cstheme="minorHAnsi"/>
                      <w:sz w:val="22"/>
                      <w:szCs w:val="22"/>
                    </w:rPr>
                  </w:pPr>
                  <w:r>
                    <w:rPr>
                      <w:rFonts w:cstheme="minorHAnsi"/>
                      <w:spacing w:val="-1"/>
                      <w:sz w:val="22"/>
                      <w:szCs w:val="22"/>
                    </w:rPr>
                    <w:t>ΠΕΛΑΤΗΣ</w:t>
                  </w:r>
                </w:p>
              </w:tc>
              <w:tc>
                <w:tcPr>
                  <w:tcW w:w="3284" w:type="dxa"/>
                  <w:tcBorders>
                    <w:top w:val="single" w:sz="4" w:space="0" w:color="000000"/>
                    <w:left w:val="single" w:sz="4" w:space="0" w:color="000000"/>
                    <w:bottom w:val="single" w:sz="4" w:space="0" w:color="000000"/>
                    <w:right w:val="single" w:sz="4" w:space="0" w:color="000000"/>
                  </w:tcBorders>
                  <w:vAlign w:val="center"/>
                </w:tcPr>
                <w:p w14:paraId="214C8683" w14:textId="77777777" w:rsidR="00901088" w:rsidRPr="00901088" w:rsidRDefault="00901088" w:rsidP="007D2537">
                  <w:pPr>
                    <w:widowControl w:val="0"/>
                    <w:autoSpaceDE w:val="0"/>
                    <w:autoSpaceDN w:val="0"/>
                    <w:adjustRightInd w:val="0"/>
                    <w:spacing w:line="190" w:lineRule="exact"/>
                    <w:rPr>
                      <w:rFonts w:cstheme="minorHAnsi"/>
                      <w:sz w:val="22"/>
                      <w:szCs w:val="22"/>
                    </w:rPr>
                  </w:pPr>
                </w:p>
              </w:tc>
            </w:tr>
            <w:tr w:rsidR="00901088" w:rsidRPr="001A5D3F" w14:paraId="609F2DEA" w14:textId="77777777" w:rsidTr="007D2537">
              <w:trPr>
                <w:trHeight w:hRule="exact" w:val="293"/>
              </w:trPr>
              <w:tc>
                <w:tcPr>
                  <w:tcW w:w="3964" w:type="dxa"/>
                  <w:tcBorders>
                    <w:top w:val="single" w:sz="4" w:space="0" w:color="000000"/>
                    <w:left w:val="single" w:sz="4" w:space="0" w:color="000000"/>
                    <w:bottom w:val="single" w:sz="4" w:space="0" w:color="000000"/>
                    <w:right w:val="single" w:sz="4" w:space="0" w:color="000000"/>
                  </w:tcBorders>
                  <w:vAlign w:val="center"/>
                </w:tcPr>
                <w:p w14:paraId="64018BB8" w14:textId="1D0978B3" w:rsidR="00901088" w:rsidRPr="00DD70EC" w:rsidRDefault="00DD70EC" w:rsidP="007D2537">
                  <w:pPr>
                    <w:widowControl w:val="0"/>
                    <w:autoSpaceDE w:val="0"/>
                    <w:autoSpaceDN w:val="0"/>
                    <w:adjustRightInd w:val="0"/>
                    <w:spacing w:line="191" w:lineRule="exact"/>
                    <w:rPr>
                      <w:rFonts w:cstheme="minorHAnsi"/>
                      <w:sz w:val="22"/>
                      <w:szCs w:val="22"/>
                    </w:rPr>
                  </w:pPr>
                  <w:r>
                    <w:rPr>
                      <w:rFonts w:cstheme="minorHAnsi"/>
                      <w:position w:val="-1"/>
                      <w:sz w:val="22"/>
                      <w:szCs w:val="22"/>
                    </w:rPr>
                    <w:t>ΑΝΕΞΑΡΤΗΤΗ ΤΕΧΝΙΚΗ ΕΞΕΤΑΣΗ</w:t>
                  </w:r>
                </w:p>
              </w:tc>
              <w:tc>
                <w:tcPr>
                  <w:tcW w:w="2268" w:type="dxa"/>
                  <w:tcBorders>
                    <w:top w:val="single" w:sz="4" w:space="0" w:color="000000"/>
                    <w:left w:val="single" w:sz="4" w:space="0" w:color="000000"/>
                    <w:bottom w:val="single" w:sz="4" w:space="0" w:color="000000"/>
                    <w:right w:val="single" w:sz="4" w:space="0" w:color="000000"/>
                  </w:tcBorders>
                  <w:vAlign w:val="center"/>
                </w:tcPr>
                <w:p w14:paraId="2A5A0B74" w14:textId="2ACC7225" w:rsidR="00901088" w:rsidRPr="00901088" w:rsidRDefault="00DD70EC" w:rsidP="007D2537">
                  <w:pPr>
                    <w:widowControl w:val="0"/>
                    <w:autoSpaceDE w:val="0"/>
                    <w:autoSpaceDN w:val="0"/>
                    <w:adjustRightInd w:val="0"/>
                    <w:rPr>
                      <w:rFonts w:cstheme="minorHAnsi"/>
                      <w:sz w:val="22"/>
                      <w:szCs w:val="22"/>
                    </w:rPr>
                  </w:pPr>
                  <w:r w:rsidRPr="001A5D3F">
                    <w:rPr>
                      <w:rFonts w:cstheme="minorHAnsi"/>
                      <w:spacing w:val="1"/>
                      <w:sz w:val="22"/>
                      <w:szCs w:val="22"/>
                    </w:rPr>
                    <w:t xml:space="preserve">QMS </w:t>
                  </w:r>
                  <w:r>
                    <w:rPr>
                      <w:rFonts w:cstheme="minorHAnsi"/>
                      <w:spacing w:val="1"/>
                      <w:sz w:val="22"/>
                      <w:szCs w:val="22"/>
                    </w:rPr>
                    <w:t>ΓΡΑΦΕΙΑ</w:t>
                  </w:r>
                </w:p>
              </w:tc>
              <w:tc>
                <w:tcPr>
                  <w:tcW w:w="3284" w:type="dxa"/>
                  <w:tcBorders>
                    <w:top w:val="single" w:sz="4" w:space="0" w:color="000000"/>
                    <w:left w:val="single" w:sz="4" w:space="0" w:color="000000"/>
                    <w:bottom w:val="single" w:sz="4" w:space="0" w:color="000000"/>
                    <w:right w:val="single" w:sz="4" w:space="0" w:color="000000"/>
                  </w:tcBorders>
                  <w:vAlign w:val="center"/>
                </w:tcPr>
                <w:p w14:paraId="5B763369" w14:textId="77777777" w:rsidR="00901088" w:rsidRPr="00901088" w:rsidRDefault="00901088" w:rsidP="007D2537">
                  <w:pPr>
                    <w:widowControl w:val="0"/>
                    <w:autoSpaceDE w:val="0"/>
                    <w:autoSpaceDN w:val="0"/>
                    <w:adjustRightInd w:val="0"/>
                    <w:spacing w:line="191" w:lineRule="exact"/>
                    <w:rPr>
                      <w:rFonts w:cstheme="minorHAnsi"/>
                      <w:sz w:val="22"/>
                      <w:szCs w:val="22"/>
                    </w:rPr>
                  </w:pPr>
                </w:p>
              </w:tc>
            </w:tr>
            <w:tr w:rsidR="00901088" w:rsidRPr="001A5D3F" w14:paraId="1E627DD4" w14:textId="77777777" w:rsidTr="007D2537">
              <w:trPr>
                <w:trHeight w:hRule="exact" w:val="425"/>
              </w:trPr>
              <w:tc>
                <w:tcPr>
                  <w:tcW w:w="3964" w:type="dxa"/>
                  <w:tcBorders>
                    <w:top w:val="single" w:sz="4" w:space="0" w:color="000000"/>
                    <w:left w:val="single" w:sz="4" w:space="0" w:color="000000"/>
                    <w:bottom w:val="single" w:sz="4" w:space="0" w:color="000000"/>
                    <w:right w:val="single" w:sz="4" w:space="0" w:color="000000"/>
                  </w:tcBorders>
                  <w:vAlign w:val="center"/>
                </w:tcPr>
                <w:p w14:paraId="55B163FD" w14:textId="510081D1" w:rsidR="00901088" w:rsidRPr="00DD70EC" w:rsidRDefault="00DD70EC" w:rsidP="007D2537">
                  <w:pPr>
                    <w:widowControl w:val="0"/>
                    <w:autoSpaceDE w:val="0"/>
                    <w:autoSpaceDN w:val="0"/>
                    <w:adjustRightInd w:val="0"/>
                    <w:spacing w:before="2" w:line="194" w:lineRule="exact"/>
                    <w:rPr>
                      <w:rFonts w:cstheme="minorHAnsi"/>
                      <w:sz w:val="22"/>
                      <w:szCs w:val="22"/>
                    </w:rPr>
                  </w:pPr>
                  <w:r>
                    <w:rPr>
                      <w:rFonts w:cstheme="minorHAnsi"/>
                      <w:sz w:val="22"/>
                      <w:szCs w:val="22"/>
                    </w:rPr>
                    <w:t>ΕΚΔΟΣΗ ΕΚΘΕΣΗΣ ΚΑΙ ΔΗΛΩΣΗΣ ΕΠΑΛΗΘΕΥΣΗΣ</w:t>
                  </w:r>
                </w:p>
              </w:tc>
              <w:tc>
                <w:tcPr>
                  <w:tcW w:w="2268" w:type="dxa"/>
                  <w:tcBorders>
                    <w:top w:val="single" w:sz="4" w:space="0" w:color="000000"/>
                    <w:left w:val="single" w:sz="4" w:space="0" w:color="000000"/>
                    <w:bottom w:val="single" w:sz="4" w:space="0" w:color="000000"/>
                    <w:right w:val="single" w:sz="4" w:space="0" w:color="000000"/>
                  </w:tcBorders>
                  <w:vAlign w:val="center"/>
                </w:tcPr>
                <w:p w14:paraId="1155D607" w14:textId="60654E90" w:rsidR="00901088" w:rsidRPr="00901088" w:rsidRDefault="00DD70EC" w:rsidP="007D2537">
                  <w:pPr>
                    <w:widowControl w:val="0"/>
                    <w:autoSpaceDE w:val="0"/>
                    <w:autoSpaceDN w:val="0"/>
                    <w:adjustRightInd w:val="0"/>
                    <w:spacing w:line="190" w:lineRule="exact"/>
                    <w:rPr>
                      <w:rFonts w:cstheme="minorHAnsi"/>
                      <w:sz w:val="22"/>
                      <w:szCs w:val="22"/>
                    </w:rPr>
                  </w:pPr>
                  <w:r w:rsidRPr="001A5D3F">
                    <w:rPr>
                      <w:rFonts w:cstheme="minorHAnsi"/>
                      <w:spacing w:val="1"/>
                      <w:sz w:val="22"/>
                      <w:szCs w:val="22"/>
                    </w:rPr>
                    <w:t xml:space="preserve">QMS </w:t>
                  </w:r>
                  <w:r>
                    <w:rPr>
                      <w:rFonts w:cstheme="minorHAnsi"/>
                      <w:spacing w:val="1"/>
                      <w:sz w:val="22"/>
                      <w:szCs w:val="22"/>
                    </w:rPr>
                    <w:t>ΓΡΑΦΕΙΑ</w:t>
                  </w:r>
                </w:p>
              </w:tc>
              <w:tc>
                <w:tcPr>
                  <w:tcW w:w="3284" w:type="dxa"/>
                  <w:tcBorders>
                    <w:top w:val="single" w:sz="4" w:space="0" w:color="000000"/>
                    <w:left w:val="single" w:sz="4" w:space="0" w:color="000000"/>
                    <w:bottom w:val="single" w:sz="4" w:space="0" w:color="000000"/>
                    <w:right w:val="single" w:sz="4" w:space="0" w:color="000000"/>
                  </w:tcBorders>
                  <w:vAlign w:val="center"/>
                </w:tcPr>
                <w:p w14:paraId="25007A59" w14:textId="77777777" w:rsidR="00901088" w:rsidRPr="00901088" w:rsidRDefault="00901088" w:rsidP="007D2537">
                  <w:pPr>
                    <w:widowControl w:val="0"/>
                    <w:autoSpaceDE w:val="0"/>
                    <w:autoSpaceDN w:val="0"/>
                    <w:adjustRightInd w:val="0"/>
                    <w:spacing w:line="190" w:lineRule="exact"/>
                    <w:rPr>
                      <w:rFonts w:cstheme="minorHAnsi"/>
                      <w:sz w:val="22"/>
                      <w:szCs w:val="22"/>
                    </w:rPr>
                  </w:pPr>
                </w:p>
              </w:tc>
            </w:tr>
          </w:tbl>
          <w:p w14:paraId="68B02D05" w14:textId="7389F800" w:rsidR="00901088" w:rsidRPr="00901088" w:rsidRDefault="00901088" w:rsidP="00901088">
            <w:pPr>
              <w:pStyle w:val="Field"/>
              <w:numPr>
                <w:ilvl w:val="0"/>
                <w:numId w:val="46"/>
              </w:numPr>
              <w:spacing w:line="276" w:lineRule="auto"/>
              <w:ind w:left="357" w:hanging="357"/>
              <w:jc w:val="both"/>
              <w:rPr>
                <w:sz w:val="22"/>
                <w:szCs w:val="22"/>
                <w:lang w:val="el-GR"/>
              </w:rPr>
            </w:pPr>
            <w:r w:rsidRPr="00901088">
              <w:rPr>
                <w:sz w:val="22"/>
                <w:szCs w:val="22"/>
                <w:lang w:val="el-GR"/>
              </w:rPr>
              <w:t>Ο πελάτης θα παράσχει όλα τα απαραίτητα έγγραφα και θα προχωρήσει σε όλα τα απαραίτητα βήματα που απαιτούνται για την άψογη και ομαλή διαδικασία επαλήθευσης και τον επιτόπιο έλεγχο, συμπεριλαμβανομένης της παροχής της επιθεωρ</w:t>
            </w:r>
            <w:r w:rsidR="00DD70EC">
              <w:rPr>
                <w:sz w:val="22"/>
                <w:szCs w:val="22"/>
                <w:lang w:val="el-GR"/>
              </w:rPr>
              <w:t>ούμενης</w:t>
            </w:r>
            <w:r w:rsidRPr="00901088">
              <w:rPr>
                <w:sz w:val="22"/>
                <w:szCs w:val="22"/>
                <w:lang w:val="el-GR"/>
              </w:rPr>
              <w:t xml:space="preserve"> τεκμηρίωσης και της προσβασιμότητας σε όλους τους χώρους, τα αρχεία και το προσωπικό που επιφορτίζεται με τους σκοπούς επαλήθευσης και τη διόρθωση των περιορισμών.</w:t>
            </w:r>
          </w:p>
          <w:p w14:paraId="49BC05FD" w14:textId="1BFF38A8" w:rsidR="00901088" w:rsidRPr="00901088" w:rsidRDefault="00901088" w:rsidP="00901088">
            <w:pPr>
              <w:pStyle w:val="Field"/>
              <w:numPr>
                <w:ilvl w:val="0"/>
                <w:numId w:val="46"/>
              </w:numPr>
              <w:spacing w:line="276" w:lineRule="auto"/>
              <w:ind w:left="357" w:hanging="357"/>
              <w:jc w:val="both"/>
              <w:rPr>
                <w:sz w:val="22"/>
                <w:szCs w:val="22"/>
                <w:lang w:val="el-GR"/>
              </w:rPr>
            </w:pPr>
            <w:r w:rsidRPr="00901088">
              <w:rPr>
                <w:sz w:val="22"/>
                <w:szCs w:val="22"/>
                <w:lang w:val="el-GR"/>
              </w:rPr>
              <w:t xml:space="preserve">Η QMSCERT δηλώνει ότι όλες οι πληροφορίες και τα δεδομένα που λαμβάνονται χρησιμοποιούνται αυστηρά ως </w:t>
            </w:r>
            <w:r w:rsidR="00DD70EC">
              <w:rPr>
                <w:sz w:val="22"/>
                <w:szCs w:val="22"/>
                <w:lang w:val="el-GR"/>
              </w:rPr>
              <w:t xml:space="preserve">απόρρητα </w:t>
            </w:r>
            <w:r w:rsidRPr="00901088">
              <w:rPr>
                <w:sz w:val="22"/>
                <w:szCs w:val="22"/>
                <w:lang w:val="el-GR"/>
              </w:rPr>
              <w:t xml:space="preserve"> έγγραφα</w:t>
            </w:r>
          </w:p>
          <w:p w14:paraId="1696A8EE" w14:textId="1A787930" w:rsidR="00901088" w:rsidRPr="00DD70EC" w:rsidRDefault="00901088" w:rsidP="00901088">
            <w:pPr>
              <w:pStyle w:val="Field"/>
              <w:numPr>
                <w:ilvl w:val="0"/>
                <w:numId w:val="46"/>
              </w:numPr>
              <w:spacing w:line="276" w:lineRule="auto"/>
              <w:ind w:left="357" w:hanging="357"/>
              <w:jc w:val="both"/>
              <w:rPr>
                <w:sz w:val="22"/>
                <w:szCs w:val="22"/>
                <w:lang w:val="el-GR"/>
              </w:rPr>
            </w:pPr>
            <w:r w:rsidRPr="00901088">
              <w:rPr>
                <w:sz w:val="22"/>
                <w:szCs w:val="22"/>
                <w:lang w:val="el-GR"/>
              </w:rPr>
              <w:t>Η δήλωση επαλήθευσης καθώς και η έκθεση επαλήθευσης και οποιοδήποτε άλλο στοιχείο της διαδικασίας δεν θα χρησιμοποιηθούν με κανένα μέσο που θα αλλοιώσει δεδομένα και γεγονότα.</w:t>
            </w:r>
          </w:p>
        </w:tc>
      </w:tr>
    </w:tbl>
    <w:p w14:paraId="77EB1978" w14:textId="038D85DC" w:rsidR="005526D4" w:rsidRDefault="005526D4"/>
    <w:p w14:paraId="67550995" w14:textId="62843E62" w:rsidR="00C05FF8" w:rsidRDefault="00C05FF8"/>
    <w:p w14:paraId="63881041" w14:textId="77777777" w:rsidR="00893C72" w:rsidRDefault="00893C72" w:rsidP="00893C72">
      <w:pPr>
        <w:widowControl w:val="0"/>
        <w:ind w:left="360" w:hanging="360"/>
        <w:jc w:val="both"/>
        <w:rPr>
          <w:rFonts w:ascii="Calibri" w:hAnsi="Calibri"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1382"/>
        <w:gridCol w:w="4427"/>
      </w:tblGrid>
      <w:tr w:rsidR="00893C72" w14:paraId="5F3728CA" w14:textId="77777777" w:rsidTr="00893C72">
        <w:tc>
          <w:tcPr>
            <w:tcW w:w="2225" w:type="pct"/>
            <w:tcBorders>
              <w:top w:val="nil"/>
              <w:left w:val="nil"/>
              <w:bottom w:val="single" w:sz="4" w:space="0" w:color="auto"/>
              <w:right w:val="nil"/>
            </w:tcBorders>
            <w:hideMark/>
          </w:tcPr>
          <w:p w14:paraId="75E48220" w14:textId="77777777" w:rsidR="00893C72" w:rsidRDefault="00893C72">
            <w:pPr>
              <w:widowControl w:val="0"/>
              <w:jc w:val="center"/>
              <w:rPr>
                <w:rFonts w:ascii="Calibri" w:hAnsi="Calibri" w:cs="Calibri"/>
              </w:rPr>
            </w:pPr>
            <w:r>
              <w:rPr>
                <w:rFonts w:ascii="Calibri" w:hAnsi="Calibri" w:cs="Calibri"/>
              </w:rPr>
              <w:t>Για τον Πελάτη</w:t>
            </w:r>
          </w:p>
        </w:tc>
        <w:tc>
          <w:tcPr>
            <w:tcW w:w="660" w:type="pct"/>
            <w:tcBorders>
              <w:top w:val="nil"/>
              <w:left w:val="nil"/>
              <w:bottom w:val="nil"/>
              <w:right w:val="nil"/>
            </w:tcBorders>
          </w:tcPr>
          <w:p w14:paraId="5A60F0C5" w14:textId="77777777" w:rsidR="00893C72" w:rsidRDefault="00893C72">
            <w:pPr>
              <w:widowControl w:val="0"/>
              <w:jc w:val="both"/>
              <w:rPr>
                <w:rFonts w:ascii="Calibri" w:hAnsi="Calibri" w:cs="Calibri"/>
              </w:rPr>
            </w:pPr>
          </w:p>
        </w:tc>
        <w:tc>
          <w:tcPr>
            <w:tcW w:w="2115" w:type="pct"/>
            <w:tcBorders>
              <w:top w:val="nil"/>
              <w:left w:val="nil"/>
              <w:bottom w:val="single" w:sz="4" w:space="0" w:color="auto"/>
              <w:right w:val="nil"/>
            </w:tcBorders>
            <w:hideMark/>
          </w:tcPr>
          <w:p w14:paraId="5401AC2D" w14:textId="0DFC3A9E" w:rsidR="00893C72" w:rsidRDefault="00893C72">
            <w:pPr>
              <w:widowControl w:val="0"/>
              <w:jc w:val="center"/>
              <w:rPr>
                <w:rFonts w:ascii="Calibri" w:hAnsi="Calibri" w:cs="Calibri"/>
              </w:rPr>
            </w:pPr>
            <w:r>
              <w:rPr>
                <w:rFonts w:ascii="Calibri" w:hAnsi="Calibri" w:cs="Calibri"/>
              </w:rPr>
              <w:t xml:space="preserve">Για την QMSCERT </w:t>
            </w:r>
            <w:r w:rsidR="00686EF7">
              <w:rPr>
                <w:rFonts w:ascii="Calibri" w:hAnsi="Calibri" w:cs="Calibri"/>
              </w:rPr>
              <w:t>Α</w:t>
            </w:r>
            <w:r>
              <w:rPr>
                <w:rFonts w:ascii="Calibri" w:hAnsi="Calibri" w:cs="Calibri"/>
              </w:rPr>
              <w:t>.Ε.</w:t>
            </w:r>
          </w:p>
        </w:tc>
      </w:tr>
      <w:tr w:rsidR="00893C72" w14:paraId="4232745C" w14:textId="77777777" w:rsidTr="00893C72">
        <w:tc>
          <w:tcPr>
            <w:tcW w:w="2225" w:type="pct"/>
            <w:tcBorders>
              <w:top w:val="single" w:sz="4" w:space="0" w:color="auto"/>
              <w:left w:val="nil"/>
              <w:bottom w:val="nil"/>
              <w:right w:val="nil"/>
            </w:tcBorders>
          </w:tcPr>
          <w:p w14:paraId="6224C38B" w14:textId="77777777" w:rsidR="00893C72" w:rsidRDefault="00893C72">
            <w:pPr>
              <w:widowControl w:val="0"/>
              <w:jc w:val="center"/>
              <w:rPr>
                <w:rFonts w:ascii="Calibri" w:hAnsi="Calibri" w:cs="Calibri"/>
              </w:rPr>
            </w:pPr>
          </w:p>
        </w:tc>
        <w:tc>
          <w:tcPr>
            <w:tcW w:w="660" w:type="pct"/>
            <w:tcBorders>
              <w:top w:val="nil"/>
              <w:left w:val="nil"/>
              <w:bottom w:val="nil"/>
              <w:right w:val="nil"/>
            </w:tcBorders>
          </w:tcPr>
          <w:p w14:paraId="376E967F" w14:textId="77777777" w:rsidR="00893C72" w:rsidRDefault="00893C72">
            <w:pPr>
              <w:widowControl w:val="0"/>
              <w:jc w:val="both"/>
              <w:rPr>
                <w:rFonts w:ascii="Calibri" w:hAnsi="Calibri" w:cs="Calibri"/>
              </w:rPr>
            </w:pPr>
          </w:p>
        </w:tc>
        <w:tc>
          <w:tcPr>
            <w:tcW w:w="2115" w:type="pct"/>
            <w:tcBorders>
              <w:top w:val="single" w:sz="4" w:space="0" w:color="auto"/>
              <w:left w:val="nil"/>
              <w:bottom w:val="nil"/>
              <w:right w:val="nil"/>
            </w:tcBorders>
          </w:tcPr>
          <w:p w14:paraId="2890484D" w14:textId="77777777" w:rsidR="00893C72" w:rsidRDefault="00893C72">
            <w:pPr>
              <w:widowControl w:val="0"/>
              <w:jc w:val="center"/>
              <w:rPr>
                <w:rFonts w:ascii="Calibri" w:hAnsi="Calibri" w:cs="Calibri"/>
              </w:rPr>
            </w:pPr>
          </w:p>
        </w:tc>
      </w:tr>
      <w:tr w:rsidR="00893C72" w14:paraId="1B0CBF37" w14:textId="77777777" w:rsidTr="00893C72">
        <w:tc>
          <w:tcPr>
            <w:tcW w:w="2225" w:type="pct"/>
            <w:tcBorders>
              <w:top w:val="nil"/>
              <w:left w:val="nil"/>
              <w:bottom w:val="single" w:sz="4" w:space="0" w:color="auto"/>
              <w:right w:val="nil"/>
            </w:tcBorders>
          </w:tcPr>
          <w:p w14:paraId="24A6C4B7" w14:textId="77777777" w:rsidR="00893C72" w:rsidRDefault="00893C72">
            <w:pPr>
              <w:widowControl w:val="0"/>
              <w:jc w:val="center"/>
              <w:rPr>
                <w:rFonts w:ascii="Calibri" w:hAnsi="Calibri" w:cs="Calibri"/>
              </w:rPr>
            </w:pPr>
          </w:p>
          <w:p w14:paraId="2CD56B69" w14:textId="77777777" w:rsidR="00893C72" w:rsidRDefault="00893C72">
            <w:pPr>
              <w:widowControl w:val="0"/>
              <w:jc w:val="center"/>
              <w:rPr>
                <w:rFonts w:ascii="Calibri" w:hAnsi="Calibri" w:cs="Calibri"/>
              </w:rPr>
            </w:pPr>
          </w:p>
          <w:p w14:paraId="12866733" w14:textId="77777777" w:rsidR="00893C72" w:rsidRDefault="00893C72">
            <w:pPr>
              <w:widowControl w:val="0"/>
              <w:jc w:val="center"/>
              <w:rPr>
                <w:rFonts w:ascii="Calibri" w:hAnsi="Calibri" w:cs="Calibri"/>
              </w:rPr>
            </w:pPr>
          </w:p>
        </w:tc>
        <w:tc>
          <w:tcPr>
            <w:tcW w:w="660" w:type="pct"/>
            <w:tcBorders>
              <w:top w:val="nil"/>
              <w:left w:val="nil"/>
              <w:bottom w:val="nil"/>
              <w:right w:val="nil"/>
            </w:tcBorders>
          </w:tcPr>
          <w:p w14:paraId="4931D104" w14:textId="77777777" w:rsidR="00893C72" w:rsidRDefault="00893C72">
            <w:pPr>
              <w:widowControl w:val="0"/>
              <w:jc w:val="both"/>
              <w:rPr>
                <w:rFonts w:ascii="Calibri" w:hAnsi="Calibri" w:cs="Calibri"/>
              </w:rPr>
            </w:pPr>
          </w:p>
        </w:tc>
        <w:tc>
          <w:tcPr>
            <w:tcW w:w="2115" w:type="pct"/>
            <w:tcBorders>
              <w:top w:val="nil"/>
              <w:left w:val="nil"/>
              <w:bottom w:val="single" w:sz="4" w:space="0" w:color="auto"/>
              <w:right w:val="nil"/>
            </w:tcBorders>
          </w:tcPr>
          <w:p w14:paraId="172C56DB" w14:textId="77777777" w:rsidR="00893C72" w:rsidRDefault="00893C72">
            <w:pPr>
              <w:widowControl w:val="0"/>
              <w:jc w:val="center"/>
              <w:rPr>
                <w:rFonts w:ascii="Calibri" w:hAnsi="Calibri" w:cs="Calibri"/>
              </w:rPr>
            </w:pPr>
          </w:p>
        </w:tc>
      </w:tr>
      <w:tr w:rsidR="00893C72" w14:paraId="43CD403A" w14:textId="77777777" w:rsidTr="00893C72">
        <w:tc>
          <w:tcPr>
            <w:tcW w:w="2225" w:type="pct"/>
            <w:tcBorders>
              <w:top w:val="single" w:sz="4" w:space="0" w:color="auto"/>
              <w:left w:val="nil"/>
              <w:bottom w:val="nil"/>
              <w:right w:val="nil"/>
            </w:tcBorders>
            <w:hideMark/>
          </w:tcPr>
          <w:p w14:paraId="53106889" w14:textId="77777777" w:rsidR="00893C72" w:rsidRDefault="00893C72">
            <w:pPr>
              <w:widowControl w:val="0"/>
              <w:jc w:val="center"/>
              <w:rPr>
                <w:rFonts w:ascii="Calibri" w:hAnsi="Calibri" w:cs="Calibri"/>
              </w:rPr>
            </w:pPr>
            <w:r>
              <w:rPr>
                <w:rFonts w:ascii="Calibri" w:hAnsi="Calibri" w:cs="Calibri"/>
              </w:rPr>
              <w:t>Σφραγίδα / Υπογραφή</w:t>
            </w:r>
          </w:p>
        </w:tc>
        <w:tc>
          <w:tcPr>
            <w:tcW w:w="660" w:type="pct"/>
            <w:tcBorders>
              <w:top w:val="nil"/>
              <w:left w:val="nil"/>
              <w:bottom w:val="nil"/>
              <w:right w:val="nil"/>
            </w:tcBorders>
          </w:tcPr>
          <w:p w14:paraId="37873B84" w14:textId="77777777" w:rsidR="00893C72" w:rsidRDefault="00893C72">
            <w:pPr>
              <w:widowControl w:val="0"/>
              <w:jc w:val="both"/>
              <w:rPr>
                <w:rFonts w:ascii="Calibri" w:hAnsi="Calibri" w:cs="Calibri"/>
              </w:rPr>
            </w:pPr>
          </w:p>
        </w:tc>
        <w:tc>
          <w:tcPr>
            <w:tcW w:w="2115" w:type="pct"/>
            <w:tcBorders>
              <w:top w:val="single" w:sz="4" w:space="0" w:color="auto"/>
              <w:left w:val="nil"/>
              <w:bottom w:val="nil"/>
              <w:right w:val="nil"/>
            </w:tcBorders>
            <w:hideMark/>
          </w:tcPr>
          <w:p w14:paraId="5A03186F" w14:textId="77777777" w:rsidR="00893C72" w:rsidRDefault="00893C72">
            <w:pPr>
              <w:widowControl w:val="0"/>
              <w:jc w:val="center"/>
              <w:rPr>
                <w:rFonts w:ascii="Calibri" w:hAnsi="Calibri" w:cs="Calibri"/>
              </w:rPr>
            </w:pPr>
            <w:r>
              <w:rPr>
                <w:rFonts w:ascii="Calibri" w:hAnsi="Calibri" w:cs="Calibri"/>
              </w:rPr>
              <w:t>Σφραγίδα / Υπογραφή</w:t>
            </w:r>
          </w:p>
        </w:tc>
      </w:tr>
    </w:tbl>
    <w:p w14:paraId="065A1C68" w14:textId="40855166" w:rsidR="00C05FF8" w:rsidRDefault="00C05FF8"/>
    <w:p w14:paraId="55908CAC" w14:textId="77777777" w:rsidR="00C05FF8" w:rsidRDefault="00C05FF8"/>
    <w:p w14:paraId="7740F12C" w14:textId="77777777" w:rsidR="007D2537" w:rsidRDefault="007D2537" w:rsidP="00E34ED1">
      <w:pPr>
        <w:sectPr w:rsidR="007D2537" w:rsidSect="00B74013">
          <w:headerReference w:type="default" r:id="rId8"/>
          <w:footerReference w:type="default" r:id="rId9"/>
          <w:pgSz w:w="11906" w:h="16838" w:code="9"/>
          <w:pgMar w:top="851" w:right="720" w:bottom="992" w:left="720" w:header="720" w:footer="567" w:gutter="0"/>
          <w:pgNumType w:start="1"/>
          <w:cols w:space="708"/>
          <w:docGrid w:linePitch="360"/>
        </w:sectPr>
      </w:pPr>
    </w:p>
    <w:tbl>
      <w:tblPr>
        <w:tblW w:w="5000" w:type="pct"/>
        <w:jc w:val="center"/>
        <w:tblCellMar>
          <w:top w:w="85" w:type="dxa"/>
          <w:left w:w="86" w:type="dxa"/>
          <w:bottom w:w="14" w:type="dxa"/>
          <w:right w:w="86" w:type="dxa"/>
        </w:tblCellMar>
        <w:tblLook w:val="04A0" w:firstRow="1" w:lastRow="0" w:firstColumn="1" w:lastColumn="0" w:noHBand="0" w:noVBand="1"/>
      </w:tblPr>
      <w:tblGrid>
        <w:gridCol w:w="863"/>
        <w:gridCol w:w="1739"/>
        <w:gridCol w:w="5602"/>
        <w:gridCol w:w="1114"/>
        <w:gridCol w:w="1138"/>
      </w:tblGrid>
      <w:tr w:rsidR="007D2537" w14:paraId="00909FE7" w14:textId="77777777" w:rsidTr="0058734A">
        <w:trPr>
          <w:trHeight w:val="340"/>
          <w:jc w:val="center"/>
        </w:trPr>
        <w:tc>
          <w:tcPr>
            <w:tcW w:w="415" w:type="pct"/>
            <w:tcBorders>
              <w:top w:val="single" w:sz="4" w:space="0" w:color="C0C0C0"/>
              <w:left w:val="single" w:sz="4" w:space="0" w:color="C0C0C0"/>
              <w:bottom w:val="single" w:sz="4" w:space="0" w:color="C0C0C0"/>
              <w:right w:val="single" w:sz="4" w:space="0" w:color="C0C0C0"/>
            </w:tcBorders>
            <w:shd w:val="clear" w:color="auto" w:fill="F2F2F2" w:themeFill="background1" w:themeFillShade="F2"/>
            <w:hideMark/>
          </w:tcPr>
          <w:p w14:paraId="095475C1" w14:textId="77777777" w:rsidR="007D2537" w:rsidRDefault="007D2537" w:rsidP="0058734A">
            <w:pPr>
              <w:spacing w:line="256" w:lineRule="auto"/>
              <w:jc w:val="center"/>
              <w:rPr>
                <w:lang w:eastAsia="en-US"/>
              </w:rPr>
            </w:pPr>
            <w:proofErr w:type="spellStart"/>
            <w:r>
              <w:rPr>
                <w:lang w:eastAsia="en-US"/>
              </w:rPr>
              <w:lastRenderedPageBreak/>
              <w:t>Revision</w:t>
            </w:r>
            <w:proofErr w:type="spellEnd"/>
            <w:r>
              <w:rPr>
                <w:lang w:eastAsia="en-US"/>
              </w:rPr>
              <w:t xml:space="preserve"> </w:t>
            </w:r>
            <w:proofErr w:type="spellStart"/>
            <w:r>
              <w:rPr>
                <w:lang w:eastAsia="en-US"/>
              </w:rPr>
              <w:t>No</w:t>
            </w:r>
            <w:proofErr w:type="spellEnd"/>
          </w:p>
        </w:tc>
        <w:tc>
          <w:tcPr>
            <w:tcW w:w="834" w:type="pct"/>
            <w:tcBorders>
              <w:top w:val="single" w:sz="4" w:space="0" w:color="C0C0C0"/>
              <w:left w:val="single" w:sz="4" w:space="0" w:color="C0C0C0"/>
              <w:bottom w:val="single" w:sz="4" w:space="0" w:color="C0C0C0"/>
              <w:right w:val="single" w:sz="4" w:space="0" w:color="C0C0C0"/>
            </w:tcBorders>
            <w:shd w:val="clear" w:color="auto" w:fill="F2F2F2" w:themeFill="background1" w:themeFillShade="F2"/>
            <w:hideMark/>
          </w:tcPr>
          <w:p w14:paraId="08363306" w14:textId="77777777" w:rsidR="007D2537" w:rsidRDefault="007D2537" w:rsidP="0058734A">
            <w:pPr>
              <w:spacing w:line="256" w:lineRule="auto"/>
              <w:jc w:val="center"/>
              <w:rPr>
                <w:lang w:eastAsia="en-US"/>
              </w:rPr>
            </w:pPr>
            <w:proofErr w:type="spellStart"/>
            <w:r>
              <w:rPr>
                <w:lang w:eastAsia="en-US"/>
              </w:rPr>
              <w:t>Revision</w:t>
            </w:r>
            <w:proofErr w:type="spellEnd"/>
            <w:r>
              <w:rPr>
                <w:lang w:eastAsia="en-US"/>
              </w:rPr>
              <w:t xml:space="preserve"> </w:t>
            </w:r>
            <w:proofErr w:type="spellStart"/>
            <w:r>
              <w:rPr>
                <w:lang w:eastAsia="en-US"/>
              </w:rPr>
              <w:t>Date</w:t>
            </w:r>
            <w:proofErr w:type="spellEnd"/>
          </w:p>
        </w:tc>
        <w:tc>
          <w:tcPr>
            <w:tcW w:w="2681" w:type="pct"/>
            <w:tcBorders>
              <w:top w:val="single" w:sz="4" w:space="0" w:color="C0C0C0"/>
              <w:left w:val="single" w:sz="4" w:space="0" w:color="C0C0C0"/>
              <w:bottom w:val="single" w:sz="4" w:space="0" w:color="C0C0C0"/>
              <w:right w:val="single" w:sz="4" w:space="0" w:color="C0C0C0"/>
            </w:tcBorders>
            <w:shd w:val="clear" w:color="auto" w:fill="F2F2F2" w:themeFill="background1" w:themeFillShade="F2"/>
            <w:hideMark/>
          </w:tcPr>
          <w:p w14:paraId="225032B7" w14:textId="77777777" w:rsidR="007D2537" w:rsidRDefault="007D2537" w:rsidP="0058734A">
            <w:pPr>
              <w:spacing w:line="256" w:lineRule="auto"/>
              <w:rPr>
                <w:lang w:eastAsia="en-US"/>
              </w:rPr>
            </w:pPr>
            <w:proofErr w:type="spellStart"/>
            <w:r>
              <w:rPr>
                <w:lang w:eastAsia="en-US"/>
              </w:rPr>
              <w:t>Nature</w:t>
            </w:r>
            <w:proofErr w:type="spellEnd"/>
            <w:r>
              <w:rPr>
                <w:lang w:eastAsia="en-US"/>
              </w:rPr>
              <w:t xml:space="preserve"> of </w:t>
            </w:r>
            <w:proofErr w:type="spellStart"/>
            <w:r>
              <w:rPr>
                <w:lang w:eastAsia="en-US"/>
              </w:rPr>
              <w:t>Change</w:t>
            </w:r>
            <w:proofErr w:type="spellEnd"/>
          </w:p>
        </w:tc>
        <w:tc>
          <w:tcPr>
            <w:tcW w:w="535" w:type="pct"/>
            <w:tcBorders>
              <w:top w:val="single" w:sz="4" w:space="0" w:color="C0C0C0"/>
              <w:left w:val="single" w:sz="4" w:space="0" w:color="C0C0C0"/>
              <w:bottom w:val="single" w:sz="4" w:space="0" w:color="C0C0C0"/>
              <w:right w:val="single" w:sz="4" w:space="0" w:color="C0C0C0"/>
            </w:tcBorders>
            <w:shd w:val="clear" w:color="auto" w:fill="F2F2F2" w:themeFill="background1" w:themeFillShade="F2"/>
            <w:hideMark/>
          </w:tcPr>
          <w:p w14:paraId="79B65F88" w14:textId="77777777" w:rsidR="007D2537" w:rsidRDefault="007D2537" w:rsidP="0058734A">
            <w:pPr>
              <w:spacing w:line="256" w:lineRule="auto"/>
              <w:jc w:val="center"/>
              <w:rPr>
                <w:lang w:eastAsia="en-US"/>
              </w:rPr>
            </w:pPr>
            <w:r>
              <w:rPr>
                <w:lang w:eastAsia="en-US"/>
              </w:rPr>
              <w:t xml:space="preserve">Review and </w:t>
            </w:r>
            <w:proofErr w:type="spellStart"/>
            <w:r>
              <w:rPr>
                <w:lang w:eastAsia="en-US"/>
              </w:rPr>
              <w:t>Approval</w:t>
            </w:r>
            <w:proofErr w:type="spellEnd"/>
          </w:p>
        </w:tc>
        <w:tc>
          <w:tcPr>
            <w:tcW w:w="535" w:type="pct"/>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47BE86E" w14:textId="77777777" w:rsidR="007D2537" w:rsidRPr="0096723F" w:rsidRDefault="007D2537" w:rsidP="0058734A">
            <w:pPr>
              <w:spacing w:line="256" w:lineRule="auto"/>
              <w:jc w:val="center"/>
              <w:rPr>
                <w:lang w:val="en-US" w:eastAsia="en-US"/>
              </w:rPr>
            </w:pPr>
            <w:r>
              <w:rPr>
                <w:lang w:val="en-US" w:eastAsia="en-US"/>
              </w:rPr>
              <w:t>Valid from</w:t>
            </w:r>
          </w:p>
        </w:tc>
      </w:tr>
      <w:tr w:rsidR="007D2537" w14:paraId="008AF49E" w14:textId="77777777" w:rsidTr="0058734A">
        <w:trPr>
          <w:trHeight w:val="340"/>
          <w:jc w:val="center"/>
        </w:trPr>
        <w:tc>
          <w:tcPr>
            <w:tcW w:w="415" w:type="pct"/>
            <w:tcBorders>
              <w:top w:val="single" w:sz="4" w:space="0" w:color="C0C0C0"/>
              <w:left w:val="single" w:sz="4" w:space="0" w:color="C0C0C0"/>
              <w:bottom w:val="single" w:sz="4" w:space="0" w:color="C0C0C0"/>
              <w:right w:val="single" w:sz="4" w:space="0" w:color="C0C0C0"/>
            </w:tcBorders>
            <w:hideMark/>
          </w:tcPr>
          <w:p w14:paraId="47530F86" w14:textId="77777777" w:rsidR="007D2537" w:rsidRDefault="007D2537" w:rsidP="0058734A">
            <w:pPr>
              <w:spacing w:line="256" w:lineRule="auto"/>
              <w:jc w:val="center"/>
              <w:rPr>
                <w:lang w:eastAsia="en-US"/>
              </w:rPr>
            </w:pPr>
            <w:r>
              <w:rPr>
                <w:lang w:eastAsia="en-US"/>
              </w:rPr>
              <w:t>0</w:t>
            </w:r>
          </w:p>
        </w:tc>
        <w:tc>
          <w:tcPr>
            <w:tcW w:w="834" w:type="pct"/>
            <w:tcBorders>
              <w:top w:val="single" w:sz="4" w:space="0" w:color="C0C0C0"/>
              <w:left w:val="single" w:sz="4" w:space="0" w:color="C0C0C0"/>
              <w:bottom w:val="single" w:sz="4" w:space="0" w:color="C0C0C0"/>
              <w:right w:val="single" w:sz="4" w:space="0" w:color="C0C0C0"/>
            </w:tcBorders>
            <w:hideMark/>
          </w:tcPr>
          <w:p w14:paraId="588760C5" w14:textId="77777777" w:rsidR="007D2537" w:rsidRDefault="007D2537" w:rsidP="0058734A">
            <w:pPr>
              <w:spacing w:line="256" w:lineRule="auto"/>
              <w:jc w:val="center"/>
              <w:rPr>
                <w:lang w:val="en-US" w:eastAsia="en-US"/>
              </w:rPr>
            </w:pPr>
            <w:r>
              <w:rPr>
                <w:lang w:val="en-US" w:eastAsia="en-US"/>
              </w:rPr>
              <w:t>29/12/2021</w:t>
            </w:r>
          </w:p>
        </w:tc>
        <w:tc>
          <w:tcPr>
            <w:tcW w:w="2681" w:type="pct"/>
            <w:tcBorders>
              <w:top w:val="single" w:sz="4" w:space="0" w:color="C0C0C0"/>
              <w:left w:val="single" w:sz="4" w:space="0" w:color="C0C0C0"/>
              <w:bottom w:val="single" w:sz="4" w:space="0" w:color="C0C0C0"/>
              <w:right w:val="single" w:sz="4" w:space="0" w:color="C0C0C0"/>
            </w:tcBorders>
            <w:hideMark/>
          </w:tcPr>
          <w:p w14:paraId="5C9849BE" w14:textId="77777777" w:rsidR="007D2537" w:rsidRDefault="007D2537" w:rsidP="0058734A">
            <w:pPr>
              <w:pStyle w:val="ad"/>
              <w:spacing w:line="256" w:lineRule="auto"/>
              <w:jc w:val="left"/>
              <w:rPr>
                <w:rFonts w:asciiTheme="minorHAnsi" w:hAnsiTheme="minorHAnsi" w:cs="Tahoma"/>
                <w:sz w:val="20"/>
                <w:szCs w:val="16"/>
                <w:lang w:val="en-US" w:eastAsia="el-GR"/>
              </w:rPr>
            </w:pPr>
            <w:r>
              <w:rPr>
                <w:rFonts w:asciiTheme="minorHAnsi" w:hAnsiTheme="minorHAnsi" w:cs="Tahoma"/>
                <w:sz w:val="20"/>
                <w:szCs w:val="16"/>
                <w:lang w:val="en-US" w:eastAsia="el-GR"/>
              </w:rPr>
              <w:t>Original Issue</w:t>
            </w:r>
          </w:p>
        </w:tc>
        <w:tc>
          <w:tcPr>
            <w:tcW w:w="535" w:type="pct"/>
            <w:tcBorders>
              <w:top w:val="single" w:sz="4" w:space="0" w:color="C0C0C0"/>
              <w:left w:val="single" w:sz="4" w:space="0" w:color="C0C0C0"/>
              <w:bottom w:val="single" w:sz="4" w:space="0" w:color="C0C0C0"/>
              <w:right w:val="single" w:sz="4" w:space="0" w:color="C0C0C0"/>
            </w:tcBorders>
            <w:hideMark/>
          </w:tcPr>
          <w:p w14:paraId="5951F89B" w14:textId="77777777" w:rsidR="007D2537" w:rsidRDefault="007D2537" w:rsidP="0058734A">
            <w:pPr>
              <w:spacing w:line="256" w:lineRule="auto"/>
              <w:jc w:val="center"/>
              <w:rPr>
                <w:lang w:val="en-US" w:eastAsia="en-US"/>
              </w:rPr>
            </w:pPr>
            <w:r>
              <w:rPr>
                <w:lang w:val="en-US" w:eastAsia="en-US"/>
              </w:rPr>
              <w:t>VN / LDK</w:t>
            </w:r>
          </w:p>
        </w:tc>
        <w:tc>
          <w:tcPr>
            <w:tcW w:w="535" w:type="pct"/>
            <w:tcBorders>
              <w:top w:val="single" w:sz="4" w:space="0" w:color="C0C0C0"/>
              <w:left w:val="single" w:sz="4" w:space="0" w:color="C0C0C0"/>
              <w:bottom w:val="single" w:sz="4" w:space="0" w:color="C0C0C0"/>
              <w:right w:val="single" w:sz="4" w:space="0" w:color="C0C0C0"/>
            </w:tcBorders>
          </w:tcPr>
          <w:p w14:paraId="38BB3271" w14:textId="77777777" w:rsidR="007D2537" w:rsidRDefault="007D2537" w:rsidP="0058734A">
            <w:pPr>
              <w:spacing w:line="256" w:lineRule="auto"/>
              <w:jc w:val="center"/>
              <w:rPr>
                <w:lang w:val="en-US" w:eastAsia="en-US"/>
              </w:rPr>
            </w:pPr>
            <w:r>
              <w:rPr>
                <w:lang w:val="en-US" w:eastAsia="en-US"/>
              </w:rPr>
              <w:t>01/01/2022</w:t>
            </w:r>
          </w:p>
        </w:tc>
      </w:tr>
      <w:tr w:rsidR="007D2537" w14:paraId="783DED2D" w14:textId="77777777" w:rsidTr="0058734A">
        <w:trPr>
          <w:trHeight w:val="340"/>
          <w:jc w:val="center"/>
        </w:trPr>
        <w:tc>
          <w:tcPr>
            <w:tcW w:w="415" w:type="pct"/>
            <w:tcBorders>
              <w:top w:val="single" w:sz="4" w:space="0" w:color="C0C0C0"/>
              <w:left w:val="single" w:sz="4" w:space="0" w:color="C0C0C0"/>
              <w:bottom w:val="single" w:sz="4" w:space="0" w:color="C0C0C0"/>
              <w:right w:val="single" w:sz="4" w:space="0" w:color="C0C0C0"/>
            </w:tcBorders>
          </w:tcPr>
          <w:p w14:paraId="6DD70386" w14:textId="49EE6797" w:rsidR="007D2537" w:rsidRPr="000134FC" w:rsidRDefault="000134FC" w:rsidP="0058734A">
            <w:pPr>
              <w:spacing w:line="256" w:lineRule="auto"/>
              <w:jc w:val="center"/>
              <w:rPr>
                <w:lang w:val="en-US" w:eastAsia="en-US"/>
              </w:rPr>
            </w:pPr>
            <w:r>
              <w:rPr>
                <w:lang w:val="en-US" w:eastAsia="en-US"/>
              </w:rPr>
              <w:t>1</w:t>
            </w:r>
          </w:p>
        </w:tc>
        <w:tc>
          <w:tcPr>
            <w:tcW w:w="834" w:type="pct"/>
            <w:tcBorders>
              <w:top w:val="single" w:sz="4" w:space="0" w:color="C0C0C0"/>
              <w:left w:val="single" w:sz="4" w:space="0" w:color="C0C0C0"/>
              <w:bottom w:val="single" w:sz="4" w:space="0" w:color="C0C0C0"/>
              <w:right w:val="single" w:sz="4" w:space="0" w:color="C0C0C0"/>
            </w:tcBorders>
          </w:tcPr>
          <w:p w14:paraId="6CAF1960" w14:textId="0DC9FD06" w:rsidR="007D2537" w:rsidRDefault="000134FC" w:rsidP="0058734A">
            <w:pPr>
              <w:spacing w:line="256" w:lineRule="auto"/>
              <w:jc w:val="center"/>
              <w:rPr>
                <w:lang w:val="en-US" w:eastAsia="en-US"/>
              </w:rPr>
            </w:pPr>
            <w:r>
              <w:rPr>
                <w:lang w:val="en-US" w:eastAsia="en-US"/>
              </w:rPr>
              <w:t>22/02/2023</w:t>
            </w:r>
          </w:p>
        </w:tc>
        <w:tc>
          <w:tcPr>
            <w:tcW w:w="2681" w:type="pct"/>
            <w:tcBorders>
              <w:top w:val="single" w:sz="4" w:space="0" w:color="C0C0C0"/>
              <w:left w:val="single" w:sz="4" w:space="0" w:color="C0C0C0"/>
              <w:bottom w:val="single" w:sz="4" w:space="0" w:color="C0C0C0"/>
              <w:right w:val="single" w:sz="4" w:space="0" w:color="C0C0C0"/>
            </w:tcBorders>
          </w:tcPr>
          <w:p w14:paraId="146D5A42" w14:textId="245DB444" w:rsidR="007D2537" w:rsidRDefault="000134FC" w:rsidP="0058734A">
            <w:pPr>
              <w:pStyle w:val="ad"/>
              <w:spacing w:line="256" w:lineRule="auto"/>
              <w:jc w:val="left"/>
              <w:rPr>
                <w:rFonts w:asciiTheme="minorHAnsi" w:hAnsiTheme="minorHAnsi" w:cs="Tahoma"/>
                <w:sz w:val="20"/>
                <w:szCs w:val="16"/>
                <w:lang w:val="en-US" w:eastAsia="el-GR"/>
              </w:rPr>
            </w:pPr>
            <w:r>
              <w:rPr>
                <w:rFonts w:asciiTheme="minorHAnsi" w:hAnsiTheme="minorHAnsi" w:cs="Tahoma"/>
                <w:sz w:val="20"/>
                <w:szCs w:val="16"/>
                <w:lang w:val="en-US" w:eastAsia="el-GR"/>
              </w:rPr>
              <w:t>Change of company name</w:t>
            </w:r>
          </w:p>
        </w:tc>
        <w:tc>
          <w:tcPr>
            <w:tcW w:w="535" w:type="pct"/>
            <w:tcBorders>
              <w:top w:val="single" w:sz="4" w:space="0" w:color="C0C0C0"/>
              <w:left w:val="single" w:sz="4" w:space="0" w:color="C0C0C0"/>
              <w:bottom w:val="single" w:sz="4" w:space="0" w:color="C0C0C0"/>
              <w:right w:val="single" w:sz="4" w:space="0" w:color="C0C0C0"/>
            </w:tcBorders>
          </w:tcPr>
          <w:p w14:paraId="422C5C7C" w14:textId="2CD7FA4E" w:rsidR="007D2537" w:rsidRDefault="000134FC" w:rsidP="0058734A">
            <w:pPr>
              <w:spacing w:line="256" w:lineRule="auto"/>
              <w:jc w:val="center"/>
              <w:rPr>
                <w:lang w:val="en-US" w:eastAsia="en-US"/>
              </w:rPr>
            </w:pPr>
            <w:r>
              <w:rPr>
                <w:lang w:val="en-US" w:eastAsia="en-US"/>
              </w:rPr>
              <w:t>VN</w:t>
            </w:r>
          </w:p>
        </w:tc>
        <w:tc>
          <w:tcPr>
            <w:tcW w:w="535" w:type="pct"/>
            <w:tcBorders>
              <w:top w:val="single" w:sz="4" w:space="0" w:color="C0C0C0"/>
              <w:left w:val="single" w:sz="4" w:space="0" w:color="C0C0C0"/>
              <w:bottom w:val="single" w:sz="4" w:space="0" w:color="C0C0C0"/>
              <w:right w:val="single" w:sz="4" w:space="0" w:color="C0C0C0"/>
            </w:tcBorders>
          </w:tcPr>
          <w:p w14:paraId="3AE4D7F7" w14:textId="58EBDD5F" w:rsidR="007D2537" w:rsidRDefault="000134FC" w:rsidP="0058734A">
            <w:pPr>
              <w:spacing w:line="256" w:lineRule="auto"/>
              <w:jc w:val="center"/>
              <w:rPr>
                <w:lang w:val="en-US" w:eastAsia="en-US"/>
              </w:rPr>
            </w:pPr>
            <w:r>
              <w:rPr>
                <w:lang w:val="en-US" w:eastAsia="en-US"/>
              </w:rPr>
              <w:t>22/02/2023</w:t>
            </w:r>
          </w:p>
        </w:tc>
      </w:tr>
    </w:tbl>
    <w:p w14:paraId="7AC0DE5D" w14:textId="77777777" w:rsidR="007D2537" w:rsidRPr="007B72AB" w:rsidRDefault="007D2537" w:rsidP="007D2537">
      <w:pPr>
        <w:rPr>
          <w:lang w:val="en-US"/>
        </w:rPr>
      </w:pPr>
    </w:p>
    <w:p w14:paraId="7884D83D" w14:textId="77777777" w:rsidR="00A44C0C" w:rsidRPr="008E5510" w:rsidRDefault="00A44C0C" w:rsidP="00E34ED1"/>
    <w:sectPr w:rsidR="00A44C0C" w:rsidRPr="008E5510" w:rsidSect="00B74013">
      <w:headerReference w:type="default" r:id="rId10"/>
      <w:footerReference w:type="default" r:id="rId11"/>
      <w:pgSz w:w="11906" w:h="16838" w:code="9"/>
      <w:pgMar w:top="851" w:right="720" w:bottom="992" w:left="720" w:header="72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D417" w14:textId="77777777" w:rsidR="002E6984" w:rsidRDefault="002E6984">
      <w:r>
        <w:separator/>
      </w:r>
    </w:p>
  </w:endnote>
  <w:endnote w:type="continuationSeparator" w:id="0">
    <w:p w14:paraId="2BF53ECE" w14:textId="77777777" w:rsidR="002E6984" w:rsidRDefault="002E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center" w:tblpY="1"/>
      <w:tblOverlap w:val="never"/>
      <w:tblW w:w="10080" w:type="dxa"/>
      <w:tblBorders>
        <w:top w:val="single" w:sz="4" w:space="0" w:color="C0C0C0"/>
        <w:left w:val="single" w:sz="4" w:space="0" w:color="C0C0C0"/>
        <w:bottom w:val="single" w:sz="4" w:space="0" w:color="BFBFBF" w:themeColor="background1" w:themeShade="BF"/>
        <w:right w:val="single" w:sz="4" w:space="0" w:color="C0C0C0"/>
      </w:tblBorders>
      <w:tblLayout w:type="fixed"/>
      <w:tblCellMar>
        <w:top w:w="28" w:type="dxa"/>
        <w:left w:w="86" w:type="dxa"/>
        <w:right w:w="86" w:type="dxa"/>
      </w:tblCellMar>
      <w:tblLook w:val="0000" w:firstRow="0" w:lastRow="0" w:firstColumn="0" w:lastColumn="0" w:noHBand="0" w:noVBand="0"/>
    </w:tblPr>
    <w:tblGrid>
      <w:gridCol w:w="3360"/>
      <w:gridCol w:w="3360"/>
      <w:gridCol w:w="3360"/>
    </w:tblGrid>
    <w:tr w:rsidR="005526D4" w14:paraId="024B880C" w14:textId="77777777" w:rsidTr="00B87358">
      <w:trPr>
        <w:trHeight w:val="170"/>
      </w:trPr>
      <w:tc>
        <w:tcPr>
          <w:tcW w:w="3360" w:type="dxa"/>
          <w:shd w:val="clear" w:color="auto" w:fill="auto"/>
        </w:tcPr>
        <w:p w14:paraId="369DFEBF" w14:textId="2C575431" w:rsidR="005526D4" w:rsidRPr="007D38CE" w:rsidRDefault="007D2537" w:rsidP="000804CC">
          <w:pPr>
            <w:pStyle w:val="FooterBasic"/>
            <w:rPr>
              <w:lang w:val="el-GR"/>
            </w:rPr>
          </w:pPr>
          <w:r>
            <w:t>F-2002 ANNEX D (</w:t>
          </w:r>
          <w:r w:rsidR="000134FC">
            <w:t>1</w:t>
          </w:r>
          <w:r>
            <w:t>)</w:t>
          </w:r>
        </w:p>
      </w:tc>
      <w:tc>
        <w:tcPr>
          <w:tcW w:w="3360" w:type="dxa"/>
          <w:shd w:val="clear" w:color="auto" w:fill="auto"/>
        </w:tcPr>
        <w:p w14:paraId="6642C704" w14:textId="22D52B9E" w:rsidR="005526D4" w:rsidRPr="007D38CE" w:rsidRDefault="005526D4" w:rsidP="0011695A">
          <w:pPr>
            <w:pStyle w:val="FooterCenter"/>
            <w:rPr>
              <w:lang w:val="el-GR"/>
            </w:rPr>
          </w:pPr>
          <w:r>
            <w:t>Rev</w:t>
          </w:r>
          <w:r w:rsidR="007D2537">
            <w:t>.</w:t>
          </w:r>
          <w:r>
            <w:t xml:space="preserve"> </w:t>
          </w:r>
          <w:r w:rsidR="007D2537">
            <w:t>D</w:t>
          </w:r>
          <w:r>
            <w:t>ate</w:t>
          </w:r>
          <w:r w:rsidRPr="003353C5">
            <w:t xml:space="preserve">: </w:t>
          </w:r>
          <w:r w:rsidR="000134FC">
            <w:rPr>
              <w:rFonts w:ascii="Calibri" w:hAnsi="Calibri" w:cs="Calibri"/>
              <w:bCs/>
              <w:sz w:val="14"/>
              <w:szCs w:val="14"/>
            </w:rPr>
            <w:t xml:space="preserve">February </w:t>
          </w:r>
          <w:proofErr w:type="gramStart"/>
          <w:r w:rsidR="000134FC">
            <w:rPr>
              <w:rFonts w:ascii="Calibri" w:hAnsi="Calibri" w:cs="Calibri"/>
              <w:bCs/>
              <w:sz w:val="14"/>
              <w:szCs w:val="14"/>
            </w:rPr>
            <w:t>22</w:t>
          </w:r>
          <w:r w:rsidR="000134FC">
            <w:rPr>
              <w:rFonts w:ascii="Calibri" w:hAnsi="Calibri" w:cs="Calibri"/>
              <w:sz w:val="14"/>
              <w:szCs w:val="14"/>
              <w:vertAlign w:val="superscript"/>
            </w:rPr>
            <w:t>th</w:t>
          </w:r>
          <w:proofErr w:type="gramEnd"/>
          <w:r w:rsidR="000134FC">
            <w:rPr>
              <w:rFonts w:ascii="Calibri" w:hAnsi="Calibri" w:cs="Calibri"/>
              <w:bCs/>
              <w:sz w:val="14"/>
              <w:szCs w:val="14"/>
            </w:rPr>
            <w:t>, 2023</w:t>
          </w:r>
        </w:p>
      </w:tc>
      <w:tc>
        <w:tcPr>
          <w:tcW w:w="3360" w:type="dxa"/>
          <w:shd w:val="clear" w:color="auto" w:fill="auto"/>
        </w:tcPr>
        <w:p w14:paraId="2AD9D84B" w14:textId="25798A52" w:rsidR="005526D4" w:rsidRPr="003353C5" w:rsidRDefault="005526D4" w:rsidP="00B87358">
          <w:pPr>
            <w:pStyle w:val="FooterRight"/>
          </w:pPr>
          <w:r>
            <w:t xml:space="preserve">Page </w:t>
          </w:r>
          <w:r>
            <w:rPr>
              <w:noProof/>
            </w:rPr>
            <w:fldChar w:fldCharType="begin"/>
          </w:r>
          <w:r>
            <w:rPr>
              <w:noProof/>
            </w:rPr>
            <w:instrText>PAGE  \* Arabic  \* MERGEFORMAT</w:instrText>
          </w:r>
          <w:r>
            <w:rPr>
              <w:noProof/>
            </w:rPr>
            <w:fldChar w:fldCharType="separate"/>
          </w:r>
          <w:r w:rsidR="00B85B8F">
            <w:rPr>
              <w:noProof/>
            </w:rPr>
            <w:t>3</w:t>
          </w:r>
          <w:r>
            <w:rPr>
              <w:noProof/>
            </w:rPr>
            <w:fldChar w:fldCharType="end"/>
          </w:r>
          <w:r>
            <w:t xml:space="preserve"> of</w:t>
          </w:r>
          <w:r w:rsidRPr="003353C5">
            <w:t xml:space="preserve"> </w:t>
          </w:r>
          <w:r>
            <w:rPr>
              <w:noProof/>
            </w:rPr>
            <w:fldChar w:fldCharType="begin"/>
          </w:r>
          <w:r>
            <w:rPr>
              <w:noProof/>
            </w:rPr>
            <w:instrText xml:space="preserve"> SECTIONPAGES   \* MERGEFORMAT </w:instrText>
          </w:r>
          <w:r>
            <w:rPr>
              <w:noProof/>
            </w:rPr>
            <w:fldChar w:fldCharType="separate"/>
          </w:r>
          <w:r w:rsidR="000134FC">
            <w:rPr>
              <w:noProof/>
            </w:rPr>
            <w:t>1</w:t>
          </w:r>
          <w:r>
            <w:rPr>
              <w:noProof/>
            </w:rPr>
            <w:fldChar w:fldCharType="end"/>
          </w:r>
        </w:p>
      </w:tc>
    </w:tr>
  </w:tbl>
  <w:p w14:paraId="26AEDCD3" w14:textId="77777777" w:rsidR="005526D4" w:rsidRPr="00A21266" w:rsidRDefault="005526D4" w:rsidP="00B87358">
    <w:pPr>
      <w:pStyle w:val="a4"/>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CF75" w14:textId="77777777" w:rsidR="0096723F" w:rsidRPr="0096723F" w:rsidRDefault="00000000" w:rsidP="009672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05EA" w14:textId="77777777" w:rsidR="002E6984" w:rsidRDefault="002E6984">
      <w:r>
        <w:separator/>
      </w:r>
    </w:p>
  </w:footnote>
  <w:footnote w:type="continuationSeparator" w:id="0">
    <w:p w14:paraId="42CDEC5C" w14:textId="77777777" w:rsidR="002E6984" w:rsidRDefault="002E6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4B00" w14:textId="691BDF58" w:rsidR="004E4403" w:rsidRPr="008E5510" w:rsidRDefault="00E53405" w:rsidP="004E4403">
    <w:pPr>
      <w:pStyle w:val="1"/>
      <w:rPr>
        <w:noProof/>
        <w:sz w:val="24"/>
        <w:szCs w:val="24"/>
        <w:lang w:val="en-US"/>
      </w:rPr>
    </w:pPr>
    <w:r w:rsidRPr="008E5510">
      <w:rPr>
        <w:rFonts w:cstheme="minorHAnsi"/>
        <w:sz w:val="24"/>
        <w:szCs w:val="24"/>
        <w:lang w:val="en-US"/>
      </w:rPr>
      <w:t>ISO 14064 /</w:t>
    </w:r>
    <w:r w:rsidRPr="008E5510">
      <w:rPr>
        <w:sz w:val="24"/>
        <w:szCs w:val="24"/>
        <w:lang w:val="en-US"/>
      </w:rPr>
      <w:t xml:space="preserve"> </w:t>
    </w:r>
    <w:r w:rsidRPr="008E5510">
      <w:rPr>
        <w:rFonts w:cstheme="minorHAnsi"/>
        <w:sz w:val="24"/>
        <w:szCs w:val="24"/>
        <w:lang w:val="en-US"/>
      </w:rPr>
      <w:t>EU ETS</w:t>
    </w:r>
    <w:r w:rsidRPr="008E5510">
      <w:rPr>
        <w:noProof/>
        <w:sz w:val="24"/>
        <w:szCs w:val="24"/>
        <w:lang w:val="en-US"/>
      </w:rPr>
      <w:t xml:space="preserve"> </w:t>
    </w:r>
    <w:r w:rsidRPr="008E5510">
      <w:rPr>
        <w:noProof/>
        <w:sz w:val="24"/>
        <w:szCs w:val="24"/>
      </w:rPr>
      <w:drawing>
        <wp:anchor distT="0" distB="0" distL="114300" distR="114300" simplePos="0" relativeHeight="251662336" behindDoc="1" locked="0" layoutInCell="1" allowOverlap="1" wp14:anchorId="52E71B68" wp14:editId="071333C2">
          <wp:simplePos x="0" y="0"/>
          <wp:positionH relativeFrom="column">
            <wp:posOffset>-2540</wp:posOffset>
          </wp:positionH>
          <wp:positionV relativeFrom="paragraph">
            <wp:posOffset>-149225</wp:posOffset>
          </wp:positionV>
          <wp:extent cx="1075690" cy="531495"/>
          <wp:effectExtent l="19050" t="0" r="0" b="0"/>
          <wp:wrapNone/>
          <wp:docPr id="2" name="Εικόνα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A screenshot of a video game&#10;&#10;Description automatically generated with medium confidence"/>
                  <pic:cNvPicPr>
                    <a:picLocks noChangeAspect="1" noChangeArrowheads="1"/>
                  </pic:cNvPicPr>
                </pic:nvPicPr>
                <pic:blipFill>
                  <a:blip r:embed="rId1" cstate="print"/>
                  <a:srcRect/>
                  <a:stretch>
                    <a:fillRect/>
                  </a:stretch>
                </pic:blipFill>
                <pic:spPr bwMode="auto">
                  <a:xfrm>
                    <a:off x="0" y="0"/>
                    <a:ext cx="1075690" cy="531495"/>
                  </a:xfrm>
                  <a:prstGeom prst="rect">
                    <a:avLst/>
                  </a:prstGeom>
                  <a:noFill/>
                </pic:spPr>
              </pic:pic>
            </a:graphicData>
          </a:graphic>
        </wp:anchor>
      </w:drawing>
    </w:r>
    <w:r w:rsidRPr="008E5510">
      <w:rPr>
        <w:noProof/>
        <w:sz w:val="24"/>
        <w:szCs w:val="24"/>
        <w:lang w:val="en-US"/>
      </w:rPr>
      <w:t xml:space="preserve"> </w:t>
    </w:r>
    <w:r w:rsidR="004E4403" w:rsidRPr="008E5510">
      <w:rPr>
        <w:noProof/>
        <w:sz w:val="24"/>
        <w:szCs w:val="24"/>
      </w:rPr>
      <w:drawing>
        <wp:anchor distT="0" distB="0" distL="114300" distR="114300" simplePos="0" relativeHeight="251660288" behindDoc="1" locked="0" layoutInCell="1" allowOverlap="1" wp14:anchorId="78B95D44" wp14:editId="7A3BFF99">
          <wp:simplePos x="0" y="0"/>
          <wp:positionH relativeFrom="column">
            <wp:posOffset>-2540</wp:posOffset>
          </wp:positionH>
          <wp:positionV relativeFrom="paragraph">
            <wp:posOffset>-149225</wp:posOffset>
          </wp:positionV>
          <wp:extent cx="1075690" cy="531495"/>
          <wp:effectExtent l="1905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075690" cy="531495"/>
                  </a:xfrm>
                  <a:prstGeom prst="rect">
                    <a:avLst/>
                  </a:prstGeom>
                  <a:noFill/>
                </pic:spPr>
              </pic:pic>
            </a:graphicData>
          </a:graphic>
        </wp:anchor>
      </w:drawing>
    </w:r>
    <w:r w:rsidR="004E4403" w:rsidRPr="008E5510">
      <w:rPr>
        <w:noProof/>
        <w:sz w:val="24"/>
        <w:szCs w:val="24"/>
        <w:lang w:val="en-US"/>
      </w:rPr>
      <w:t xml:space="preserve">Certification Terms </w:t>
    </w:r>
    <w:r w:rsidR="008E5510" w:rsidRPr="008E5510">
      <w:rPr>
        <w:noProof/>
        <w:sz w:val="24"/>
        <w:szCs w:val="24"/>
        <w:lang w:val="en-US"/>
      </w:rPr>
      <w:t>–</w:t>
    </w:r>
    <w:r w:rsidR="004E4403" w:rsidRPr="008E5510">
      <w:rPr>
        <w:noProof/>
        <w:sz w:val="24"/>
        <w:szCs w:val="24"/>
        <w:lang w:val="en-US"/>
      </w:rPr>
      <w:t xml:space="preserve"> Contract</w:t>
    </w:r>
    <w:r w:rsidR="008E5510" w:rsidRPr="008E5510">
      <w:rPr>
        <w:noProof/>
        <w:sz w:val="24"/>
        <w:szCs w:val="24"/>
        <w:lang w:val="en-US"/>
      </w:rPr>
      <w:t xml:space="preserve"> ANNEX</w:t>
    </w:r>
  </w:p>
  <w:p w14:paraId="161F28F4" w14:textId="77777777" w:rsidR="005526D4" w:rsidRPr="00E53405" w:rsidRDefault="005526D4" w:rsidP="004E4403">
    <w:pPr>
      <w:pStyle w:val="a7"/>
      <w:pBdr>
        <w:top w:val="single" w:sz="4" w:space="1" w:color="auto"/>
      </w:pBdr>
      <w:rPr>
        <w:sz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A246" w14:textId="77777777" w:rsidR="0096723F" w:rsidRPr="0096723F" w:rsidRDefault="007D2537" w:rsidP="008A2512">
    <w:pPr>
      <w:pStyle w:val="a7"/>
      <w:spacing w:line="360" w:lineRule="auto"/>
      <w:rPr>
        <w:lang w:val="en-US"/>
      </w:rPr>
    </w:pPr>
    <w:bookmarkStart w:id="0" w:name="_Hlk92288172"/>
    <w:bookmarkStart w:id="1" w:name="_Hlk92288173"/>
    <w:r>
      <w:rPr>
        <w:lang w:val="en-US"/>
      </w:rPr>
      <w:t>ANNEX D (F-2002) REVISIONS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75"/>
    <w:multiLevelType w:val="hybridMultilevel"/>
    <w:tmpl w:val="364EB934"/>
    <w:lvl w:ilvl="0" w:tplc="0B481A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2827C7"/>
    <w:multiLevelType w:val="hybridMultilevel"/>
    <w:tmpl w:val="0F14F3CE"/>
    <w:lvl w:ilvl="0" w:tplc="0B481A52">
      <w:start w:val="1"/>
      <w:numFmt w:val="decimal"/>
      <w:lvlText w:val="%1."/>
      <w:lvlJc w:val="left"/>
      <w:pPr>
        <w:ind w:left="360" w:hanging="72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 w15:restartNumberingAfterBreak="0">
    <w:nsid w:val="075A3B65"/>
    <w:multiLevelType w:val="hybridMultilevel"/>
    <w:tmpl w:val="F4F06420"/>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1476F1"/>
    <w:multiLevelType w:val="hybridMultilevel"/>
    <w:tmpl w:val="94726D28"/>
    <w:lvl w:ilvl="0" w:tplc="0408000D">
      <w:start w:val="1"/>
      <w:numFmt w:val="bullet"/>
      <w:lvlText w:val=""/>
      <w:lvlJc w:val="left"/>
      <w:pPr>
        <w:ind w:left="1070" w:hanging="360"/>
      </w:pPr>
      <w:rPr>
        <w:rFonts w:ascii="Wingdings" w:hAnsi="Wingdings"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4" w15:restartNumberingAfterBreak="0">
    <w:nsid w:val="093E4896"/>
    <w:multiLevelType w:val="hybridMultilevel"/>
    <w:tmpl w:val="C62297E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BA0221E"/>
    <w:multiLevelType w:val="hybridMultilevel"/>
    <w:tmpl w:val="02CCB668"/>
    <w:lvl w:ilvl="0" w:tplc="5D888C0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027F04"/>
    <w:multiLevelType w:val="hybridMultilevel"/>
    <w:tmpl w:val="FC5283F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0B92F0F"/>
    <w:multiLevelType w:val="hybridMultilevel"/>
    <w:tmpl w:val="049AE83A"/>
    <w:lvl w:ilvl="0" w:tplc="D138E13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10C216D6"/>
    <w:multiLevelType w:val="hybridMultilevel"/>
    <w:tmpl w:val="A8D81A7A"/>
    <w:lvl w:ilvl="0" w:tplc="7A92C3A4">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6A394E"/>
    <w:multiLevelType w:val="hybridMultilevel"/>
    <w:tmpl w:val="52E6C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915699D"/>
    <w:multiLevelType w:val="hybridMultilevel"/>
    <w:tmpl w:val="D97050DE"/>
    <w:lvl w:ilvl="0" w:tplc="CFAE0670">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03C614F"/>
    <w:multiLevelType w:val="hybridMultilevel"/>
    <w:tmpl w:val="7584B1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403435A"/>
    <w:multiLevelType w:val="hybridMultilevel"/>
    <w:tmpl w:val="B7060B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42F563D"/>
    <w:multiLevelType w:val="hybridMultilevel"/>
    <w:tmpl w:val="68342B2E"/>
    <w:lvl w:ilvl="0" w:tplc="0B481A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71C29B5"/>
    <w:multiLevelType w:val="hybridMultilevel"/>
    <w:tmpl w:val="8E80684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7B505DD"/>
    <w:multiLevelType w:val="hybridMultilevel"/>
    <w:tmpl w:val="364EB934"/>
    <w:lvl w:ilvl="0" w:tplc="0B481A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556D1"/>
    <w:multiLevelType w:val="hybridMultilevel"/>
    <w:tmpl w:val="D738163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36E52F18"/>
    <w:multiLevelType w:val="hybridMultilevel"/>
    <w:tmpl w:val="0D641B8C"/>
    <w:lvl w:ilvl="0" w:tplc="718ED168">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38A253F7"/>
    <w:multiLevelType w:val="hybridMultilevel"/>
    <w:tmpl w:val="C4D2466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39B87CAF"/>
    <w:multiLevelType w:val="hybridMultilevel"/>
    <w:tmpl w:val="364EB93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60224F"/>
    <w:multiLevelType w:val="hybridMultilevel"/>
    <w:tmpl w:val="EBD867AC"/>
    <w:lvl w:ilvl="0" w:tplc="B8AA0366">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EAC12D3"/>
    <w:multiLevelType w:val="hybridMultilevel"/>
    <w:tmpl w:val="AA32DDD6"/>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45411981"/>
    <w:multiLevelType w:val="hybridMultilevel"/>
    <w:tmpl w:val="58DA21D4"/>
    <w:lvl w:ilvl="0" w:tplc="04080001">
      <w:start w:val="1"/>
      <w:numFmt w:val="bullet"/>
      <w:lvlText w:val=""/>
      <w:lvlJc w:val="left"/>
      <w:pPr>
        <w:ind w:left="1080" w:hanging="720"/>
      </w:pPr>
      <w:rPr>
        <w:rFonts w:ascii="Symbol" w:hAnsi="Symbol" w:hint="default"/>
      </w:rPr>
    </w:lvl>
    <w:lvl w:ilvl="1" w:tplc="E47C170E">
      <w:start w:val="7"/>
      <w:numFmt w:val="bullet"/>
      <w:lvlText w:val="•"/>
      <w:lvlJc w:val="left"/>
      <w:pPr>
        <w:ind w:left="1800" w:hanging="720"/>
      </w:pPr>
      <w:rPr>
        <w:rFonts w:ascii="Calibri" w:eastAsia="Times New Roman" w:hAnsi="Calibri"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7681C27"/>
    <w:multiLevelType w:val="singleLevel"/>
    <w:tmpl w:val="B98601A6"/>
    <w:lvl w:ilvl="0">
      <w:start w:val="1"/>
      <w:numFmt w:val="decimal"/>
      <w:lvlText w:val="%1. "/>
      <w:lvlJc w:val="left"/>
      <w:pPr>
        <w:tabs>
          <w:tab w:val="num" w:pos="1080"/>
        </w:tabs>
        <w:ind w:left="1080" w:hanging="360"/>
      </w:pPr>
      <w:rPr>
        <w:rFonts w:ascii="Times New Roman" w:hAnsi="Times New Roman" w:hint="default"/>
        <w:b w:val="0"/>
        <w:i w:val="0"/>
        <w:sz w:val="22"/>
        <w:u w:val="none"/>
      </w:rPr>
    </w:lvl>
  </w:abstractNum>
  <w:abstractNum w:abstractNumId="24" w15:restartNumberingAfterBreak="0">
    <w:nsid w:val="48AA60FA"/>
    <w:multiLevelType w:val="hybridMultilevel"/>
    <w:tmpl w:val="6630C710"/>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B537168"/>
    <w:multiLevelType w:val="hybridMultilevel"/>
    <w:tmpl w:val="FE12BBD0"/>
    <w:lvl w:ilvl="0" w:tplc="04080001">
      <w:start w:val="1"/>
      <w:numFmt w:val="bullet"/>
      <w:lvlText w:val=""/>
      <w:lvlJc w:val="left"/>
      <w:pPr>
        <w:ind w:left="1085" w:hanging="360"/>
      </w:pPr>
      <w:rPr>
        <w:rFonts w:ascii="Symbol" w:hAnsi="Symbol" w:hint="default"/>
      </w:rPr>
    </w:lvl>
    <w:lvl w:ilvl="1" w:tplc="04080003" w:tentative="1">
      <w:start w:val="1"/>
      <w:numFmt w:val="bullet"/>
      <w:lvlText w:val="o"/>
      <w:lvlJc w:val="left"/>
      <w:pPr>
        <w:ind w:left="1805" w:hanging="360"/>
      </w:pPr>
      <w:rPr>
        <w:rFonts w:ascii="Courier New" w:hAnsi="Courier New" w:cs="Courier New" w:hint="default"/>
      </w:rPr>
    </w:lvl>
    <w:lvl w:ilvl="2" w:tplc="04080005" w:tentative="1">
      <w:start w:val="1"/>
      <w:numFmt w:val="bullet"/>
      <w:lvlText w:val=""/>
      <w:lvlJc w:val="left"/>
      <w:pPr>
        <w:ind w:left="2525" w:hanging="360"/>
      </w:pPr>
      <w:rPr>
        <w:rFonts w:ascii="Wingdings" w:hAnsi="Wingdings" w:hint="default"/>
      </w:rPr>
    </w:lvl>
    <w:lvl w:ilvl="3" w:tplc="04080001" w:tentative="1">
      <w:start w:val="1"/>
      <w:numFmt w:val="bullet"/>
      <w:lvlText w:val=""/>
      <w:lvlJc w:val="left"/>
      <w:pPr>
        <w:ind w:left="3245" w:hanging="360"/>
      </w:pPr>
      <w:rPr>
        <w:rFonts w:ascii="Symbol" w:hAnsi="Symbol" w:hint="default"/>
      </w:rPr>
    </w:lvl>
    <w:lvl w:ilvl="4" w:tplc="04080003" w:tentative="1">
      <w:start w:val="1"/>
      <w:numFmt w:val="bullet"/>
      <w:lvlText w:val="o"/>
      <w:lvlJc w:val="left"/>
      <w:pPr>
        <w:ind w:left="3965" w:hanging="360"/>
      </w:pPr>
      <w:rPr>
        <w:rFonts w:ascii="Courier New" w:hAnsi="Courier New" w:cs="Courier New" w:hint="default"/>
      </w:rPr>
    </w:lvl>
    <w:lvl w:ilvl="5" w:tplc="04080005" w:tentative="1">
      <w:start w:val="1"/>
      <w:numFmt w:val="bullet"/>
      <w:lvlText w:val=""/>
      <w:lvlJc w:val="left"/>
      <w:pPr>
        <w:ind w:left="4685" w:hanging="360"/>
      </w:pPr>
      <w:rPr>
        <w:rFonts w:ascii="Wingdings" w:hAnsi="Wingdings" w:hint="default"/>
      </w:rPr>
    </w:lvl>
    <w:lvl w:ilvl="6" w:tplc="04080001" w:tentative="1">
      <w:start w:val="1"/>
      <w:numFmt w:val="bullet"/>
      <w:lvlText w:val=""/>
      <w:lvlJc w:val="left"/>
      <w:pPr>
        <w:ind w:left="5405" w:hanging="360"/>
      </w:pPr>
      <w:rPr>
        <w:rFonts w:ascii="Symbol" w:hAnsi="Symbol" w:hint="default"/>
      </w:rPr>
    </w:lvl>
    <w:lvl w:ilvl="7" w:tplc="04080003" w:tentative="1">
      <w:start w:val="1"/>
      <w:numFmt w:val="bullet"/>
      <w:lvlText w:val="o"/>
      <w:lvlJc w:val="left"/>
      <w:pPr>
        <w:ind w:left="6125" w:hanging="360"/>
      </w:pPr>
      <w:rPr>
        <w:rFonts w:ascii="Courier New" w:hAnsi="Courier New" w:cs="Courier New" w:hint="default"/>
      </w:rPr>
    </w:lvl>
    <w:lvl w:ilvl="8" w:tplc="04080005" w:tentative="1">
      <w:start w:val="1"/>
      <w:numFmt w:val="bullet"/>
      <w:lvlText w:val=""/>
      <w:lvlJc w:val="left"/>
      <w:pPr>
        <w:ind w:left="6845" w:hanging="360"/>
      </w:pPr>
      <w:rPr>
        <w:rFonts w:ascii="Wingdings" w:hAnsi="Wingdings" w:hint="default"/>
      </w:rPr>
    </w:lvl>
  </w:abstractNum>
  <w:abstractNum w:abstractNumId="26" w15:restartNumberingAfterBreak="0">
    <w:nsid w:val="4E37598D"/>
    <w:multiLevelType w:val="hybridMultilevel"/>
    <w:tmpl w:val="9AE834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15154AE"/>
    <w:multiLevelType w:val="hybridMultilevel"/>
    <w:tmpl w:val="ACA60102"/>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2333119"/>
    <w:multiLevelType w:val="hybridMultilevel"/>
    <w:tmpl w:val="02CCB668"/>
    <w:lvl w:ilvl="0" w:tplc="5D888C0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25E3223"/>
    <w:multiLevelType w:val="hybridMultilevel"/>
    <w:tmpl w:val="2EF26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2BF2AAF"/>
    <w:multiLevelType w:val="hybridMultilevel"/>
    <w:tmpl w:val="9D3EE23C"/>
    <w:lvl w:ilvl="0" w:tplc="0408000F">
      <w:start w:val="1"/>
      <w:numFmt w:val="decimal"/>
      <w:lvlText w:val="%1."/>
      <w:lvlJc w:val="left"/>
      <w:pPr>
        <w:ind w:left="360" w:hanging="360"/>
      </w:pPr>
      <w:rPr>
        <w:rFonts w:hint="default"/>
      </w:rPr>
    </w:lvl>
    <w:lvl w:ilvl="1" w:tplc="93F80DFA">
      <w:numFmt w:val="bullet"/>
      <w:lvlText w:val="•"/>
      <w:lvlJc w:val="left"/>
      <w:pPr>
        <w:ind w:left="1080" w:hanging="360"/>
      </w:pPr>
      <w:rPr>
        <w:rFonts w:ascii="Calibri" w:eastAsia="Times New Roman" w:hAnsi="Calibri" w:cs="Tahoma"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54313044"/>
    <w:multiLevelType w:val="hybridMultilevel"/>
    <w:tmpl w:val="61FA42B4"/>
    <w:lvl w:ilvl="0" w:tplc="893A111A">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54A47B7"/>
    <w:multiLevelType w:val="hybridMultilevel"/>
    <w:tmpl w:val="1AE2C49E"/>
    <w:lvl w:ilvl="0" w:tplc="B8AA0366">
      <w:numFmt w:val="bullet"/>
      <w:lvlText w:val="*"/>
      <w:lvlJc w:val="left"/>
      <w:pPr>
        <w:ind w:left="360" w:hanging="360"/>
      </w:pPr>
      <w:rPr>
        <w:rFonts w:ascii="Calibri" w:eastAsia="Times New Roman" w:hAnsi="Calibri"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568C0707"/>
    <w:multiLevelType w:val="hybridMultilevel"/>
    <w:tmpl w:val="897CC3AA"/>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89B7AEC"/>
    <w:multiLevelType w:val="hybridMultilevel"/>
    <w:tmpl w:val="A9E66FAE"/>
    <w:lvl w:ilvl="0" w:tplc="48069D8C">
      <w:start w:val="1"/>
      <w:numFmt w:val="decimal"/>
      <w:lvlText w:val="%1."/>
      <w:lvlJc w:val="left"/>
      <w:pPr>
        <w:ind w:left="1080" w:hanging="720"/>
      </w:pPr>
      <w:rPr>
        <w:rFonts w:hint="default"/>
      </w:rPr>
    </w:lvl>
    <w:lvl w:ilvl="1" w:tplc="E47C170E">
      <w:start w:val="7"/>
      <w:numFmt w:val="bullet"/>
      <w:lvlText w:val="•"/>
      <w:lvlJc w:val="left"/>
      <w:pPr>
        <w:ind w:left="1800" w:hanging="720"/>
      </w:pPr>
      <w:rPr>
        <w:rFonts w:ascii="Calibri" w:eastAsia="Times New Roman" w:hAnsi="Calibri"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90F4EF2"/>
    <w:multiLevelType w:val="hybridMultilevel"/>
    <w:tmpl w:val="DBE80628"/>
    <w:lvl w:ilvl="0" w:tplc="B8AA0366">
      <w:numFmt w:val="bullet"/>
      <w:lvlText w:val="*"/>
      <w:lvlJc w:val="left"/>
      <w:pPr>
        <w:ind w:left="360" w:hanging="360"/>
      </w:pPr>
      <w:rPr>
        <w:rFonts w:ascii="Calibri" w:eastAsia="Times New Roman" w:hAnsi="Calibri"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5DAA0113"/>
    <w:multiLevelType w:val="hybridMultilevel"/>
    <w:tmpl w:val="3D5A1314"/>
    <w:lvl w:ilvl="0" w:tplc="10862754">
      <w:numFmt w:val="bullet"/>
      <w:lvlText w:val="-"/>
      <w:lvlJc w:val="left"/>
      <w:pPr>
        <w:ind w:left="360" w:hanging="360"/>
      </w:pPr>
      <w:rPr>
        <w:rFonts w:ascii="Calibri" w:eastAsia="Times New Roman" w:hAnsi="Calibri"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3503761"/>
    <w:multiLevelType w:val="hybridMultilevel"/>
    <w:tmpl w:val="87CAB8D2"/>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6242D7C"/>
    <w:multiLevelType w:val="hybridMultilevel"/>
    <w:tmpl w:val="6876EE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92171B9"/>
    <w:multiLevelType w:val="hybridMultilevel"/>
    <w:tmpl w:val="352AFAE0"/>
    <w:lvl w:ilvl="0" w:tplc="99CE0A9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B9915F1"/>
    <w:multiLevelType w:val="hybridMultilevel"/>
    <w:tmpl w:val="089A4066"/>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9D1F51"/>
    <w:multiLevelType w:val="hybridMultilevel"/>
    <w:tmpl w:val="60AAAD86"/>
    <w:lvl w:ilvl="0" w:tplc="04080001">
      <w:start w:val="1"/>
      <w:numFmt w:val="bullet"/>
      <w:lvlText w:val=""/>
      <w:lvlJc w:val="left"/>
      <w:pPr>
        <w:ind w:left="1080" w:hanging="720"/>
      </w:pPr>
      <w:rPr>
        <w:rFonts w:ascii="Symbol" w:hAnsi="Symbol" w:hint="default"/>
      </w:rPr>
    </w:lvl>
    <w:lvl w:ilvl="1" w:tplc="E47C170E">
      <w:start w:val="7"/>
      <w:numFmt w:val="bullet"/>
      <w:lvlText w:val="•"/>
      <w:lvlJc w:val="left"/>
      <w:pPr>
        <w:ind w:left="1800" w:hanging="720"/>
      </w:pPr>
      <w:rPr>
        <w:rFonts w:ascii="Calibri" w:eastAsia="Times New Roman" w:hAnsi="Calibri"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7647B1C"/>
    <w:multiLevelType w:val="hybridMultilevel"/>
    <w:tmpl w:val="8FDEB926"/>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9811A62"/>
    <w:multiLevelType w:val="hybridMultilevel"/>
    <w:tmpl w:val="8C2AA1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D7F3A38"/>
    <w:multiLevelType w:val="hybridMultilevel"/>
    <w:tmpl w:val="88B87302"/>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92179896">
    <w:abstractNumId w:val="31"/>
  </w:num>
  <w:num w:numId="2" w16cid:durableId="797718776">
    <w:abstractNumId w:val="35"/>
  </w:num>
  <w:num w:numId="3" w16cid:durableId="2025813823">
    <w:abstractNumId w:val="20"/>
  </w:num>
  <w:num w:numId="4" w16cid:durableId="149257307">
    <w:abstractNumId w:val="14"/>
  </w:num>
  <w:num w:numId="5" w16cid:durableId="553546743">
    <w:abstractNumId w:val="32"/>
  </w:num>
  <w:num w:numId="6" w16cid:durableId="551963223">
    <w:abstractNumId w:val="11"/>
  </w:num>
  <w:num w:numId="7" w16cid:durableId="608127280">
    <w:abstractNumId w:val="36"/>
  </w:num>
  <w:num w:numId="8" w16cid:durableId="2009286045">
    <w:abstractNumId w:val="44"/>
  </w:num>
  <w:num w:numId="9" w16cid:durableId="255864283">
    <w:abstractNumId w:val="4"/>
  </w:num>
  <w:num w:numId="10" w16cid:durableId="1066762075">
    <w:abstractNumId w:val="24"/>
  </w:num>
  <w:num w:numId="11" w16cid:durableId="1216626298">
    <w:abstractNumId w:val="21"/>
  </w:num>
  <w:num w:numId="12" w16cid:durableId="253831561">
    <w:abstractNumId w:val="30"/>
  </w:num>
  <w:num w:numId="13" w16cid:durableId="1462962360">
    <w:abstractNumId w:val="25"/>
  </w:num>
  <w:num w:numId="14" w16cid:durableId="1769040246">
    <w:abstractNumId w:val="29"/>
  </w:num>
  <w:num w:numId="15" w16cid:durableId="483741565">
    <w:abstractNumId w:val="10"/>
  </w:num>
  <w:num w:numId="16" w16cid:durableId="584151727">
    <w:abstractNumId w:val="23"/>
  </w:num>
  <w:num w:numId="17" w16cid:durableId="286130913">
    <w:abstractNumId w:val="17"/>
  </w:num>
  <w:num w:numId="18" w16cid:durableId="2443329">
    <w:abstractNumId w:val="26"/>
  </w:num>
  <w:num w:numId="19" w16cid:durableId="1148667235">
    <w:abstractNumId w:val="34"/>
  </w:num>
  <w:num w:numId="20" w16cid:durableId="173811120">
    <w:abstractNumId w:val="27"/>
  </w:num>
  <w:num w:numId="21" w16cid:durableId="1488522237">
    <w:abstractNumId w:val="2"/>
  </w:num>
  <w:num w:numId="22" w16cid:durableId="1391802653">
    <w:abstractNumId w:val="38"/>
  </w:num>
  <w:num w:numId="23" w16cid:durableId="691153989">
    <w:abstractNumId w:val="41"/>
  </w:num>
  <w:num w:numId="24" w16cid:durableId="1430587877">
    <w:abstractNumId w:val="9"/>
  </w:num>
  <w:num w:numId="25" w16cid:durableId="1428230609">
    <w:abstractNumId w:val="22"/>
  </w:num>
  <w:num w:numId="26" w16cid:durableId="1455447224">
    <w:abstractNumId w:val="33"/>
  </w:num>
  <w:num w:numId="27" w16cid:durableId="481577530">
    <w:abstractNumId w:val="42"/>
  </w:num>
  <w:num w:numId="28" w16cid:durableId="632978530">
    <w:abstractNumId w:val="37"/>
  </w:num>
  <w:num w:numId="29" w16cid:durableId="180625660">
    <w:abstractNumId w:val="40"/>
  </w:num>
  <w:num w:numId="30" w16cid:durableId="705521481">
    <w:abstractNumId w:val="43"/>
  </w:num>
  <w:num w:numId="31" w16cid:durableId="804539946">
    <w:abstractNumId w:val="1"/>
  </w:num>
  <w:num w:numId="32" w16cid:durableId="1910656555">
    <w:abstractNumId w:val="13"/>
  </w:num>
  <w:num w:numId="33" w16cid:durableId="1192495004">
    <w:abstractNumId w:val="0"/>
  </w:num>
  <w:num w:numId="34" w16cid:durableId="156658799">
    <w:abstractNumId w:val="5"/>
  </w:num>
  <w:num w:numId="35" w16cid:durableId="678626360">
    <w:abstractNumId w:val="15"/>
  </w:num>
  <w:num w:numId="36" w16cid:durableId="130749506">
    <w:abstractNumId w:val="8"/>
  </w:num>
  <w:num w:numId="37" w16cid:durableId="552353347">
    <w:abstractNumId w:val="18"/>
  </w:num>
  <w:num w:numId="38" w16cid:durableId="1222450471">
    <w:abstractNumId w:val="16"/>
  </w:num>
  <w:num w:numId="39" w16cid:durableId="1288970462">
    <w:abstractNumId w:val="39"/>
  </w:num>
  <w:num w:numId="40" w16cid:durableId="2125924342">
    <w:abstractNumId w:val="28"/>
  </w:num>
  <w:num w:numId="41" w16cid:durableId="845287453">
    <w:abstractNumId w:val="12"/>
  </w:num>
  <w:num w:numId="42" w16cid:durableId="514927436">
    <w:abstractNumId w:val="7"/>
  </w:num>
  <w:num w:numId="43" w16cid:durableId="1622763265">
    <w:abstractNumId w:val="6"/>
  </w:num>
  <w:num w:numId="44" w16cid:durableId="557202773">
    <w:abstractNumId w:val="3"/>
  </w:num>
  <w:num w:numId="45" w16cid:durableId="9306244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90540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111"/>
    <w:rsid w:val="00001DB7"/>
    <w:rsid w:val="00007BB0"/>
    <w:rsid w:val="000134FC"/>
    <w:rsid w:val="00014667"/>
    <w:rsid w:val="000202D4"/>
    <w:rsid w:val="00022D98"/>
    <w:rsid w:val="00023E3B"/>
    <w:rsid w:val="000300BD"/>
    <w:rsid w:val="00042843"/>
    <w:rsid w:val="000542EB"/>
    <w:rsid w:val="0005533A"/>
    <w:rsid w:val="00072A85"/>
    <w:rsid w:val="000804CC"/>
    <w:rsid w:val="00091F73"/>
    <w:rsid w:val="000923EA"/>
    <w:rsid w:val="00094EA7"/>
    <w:rsid w:val="000951EA"/>
    <w:rsid w:val="000955FC"/>
    <w:rsid w:val="00096C77"/>
    <w:rsid w:val="000A0494"/>
    <w:rsid w:val="000A22BF"/>
    <w:rsid w:val="000A73E4"/>
    <w:rsid w:val="000C0030"/>
    <w:rsid w:val="000C27E8"/>
    <w:rsid w:val="000D011D"/>
    <w:rsid w:val="000E234E"/>
    <w:rsid w:val="000E64F5"/>
    <w:rsid w:val="000E746A"/>
    <w:rsid w:val="000F3828"/>
    <w:rsid w:val="000F442D"/>
    <w:rsid w:val="00101DDF"/>
    <w:rsid w:val="0010718E"/>
    <w:rsid w:val="0011695A"/>
    <w:rsid w:val="00117A0D"/>
    <w:rsid w:val="0012006A"/>
    <w:rsid w:val="00124C42"/>
    <w:rsid w:val="0014338D"/>
    <w:rsid w:val="001434EE"/>
    <w:rsid w:val="00151118"/>
    <w:rsid w:val="00151D4A"/>
    <w:rsid w:val="00161647"/>
    <w:rsid w:val="00161842"/>
    <w:rsid w:val="00172B90"/>
    <w:rsid w:val="0017391E"/>
    <w:rsid w:val="00175199"/>
    <w:rsid w:val="001843D8"/>
    <w:rsid w:val="00185872"/>
    <w:rsid w:val="00185AD8"/>
    <w:rsid w:val="001A1ED2"/>
    <w:rsid w:val="001B0512"/>
    <w:rsid w:val="001B0617"/>
    <w:rsid w:val="001B0A7B"/>
    <w:rsid w:val="001B40F2"/>
    <w:rsid w:val="001B4317"/>
    <w:rsid w:val="001C43F3"/>
    <w:rsid w:val="001D611E"/>
    <w:rsid w:val="001E0381"/>
    <w:rsid w:val="001E330A"/>
    <w:rsid w:val="001E700A"/>
    <w:rsid w:val="001E7B31"/>
    <w:rsid w:val="001F6F19"/>
    <w:rsid w:val="00213B99"/>
    <w:rsid w:val="00217F11"/>
    <w:rsid w:val="002240CA"/>
    <w:rsid w:val="0023354D"/>
    <w:rsid w:val="00235469"/>
    <w:rsid w:val="0023582C"/>
    <w:rsid w:val="00236FFC"/>
    <w:rsid w:val="00245937"/>
    <w:rsid w:val="00246A7A"/>
    <w:rsid w:val="00254E40"/>
    <w:rsid w:val="00261AAA"/>
    <w:rsid w:val="00265142"/>
    <w:rsid w:val="002729D4"/>
    <w:rsid w:val="0027686A"/>
    <w:rsid w:val="00281EAA"/>
    <w:rsid w:val="002A5146"/>
    <w:rsid w:val="002A6A2D"/>
    <w:rsid w:val="002C6636"/>
    <w:rsid w:val="002D0B45"/>
    <w:rsid w:val="002D4E12"/>
    <w:rsid w:val="002D5DD0"/>
    <w:rsid w:val="002E6984"/>
    <w:rsid w:val="002F1476"/>
    <w:rsid w:val="00301656"/>
    <w:rsid w:val="003223C3"/>
    <w:rsid w:val="00324466"/>
    <w:rsid w:val="00325A1B"/>
    <w:rsid w:val="003272E4"/>
    <w:rsid w:val="003346C8"/>
    <w:rsid w:val="0034454C"/>
    <w:rsid w:val="0034460C"/>
    <w:rsid w:val="003463BF"/>
    <w:rsid w:val="00356C4D"/>
    <w:rsid w:val="00362198"/>
    <w:rsid w:val="0037177D"/>
    <w:rsid w:val="003877D0"/>
    <w:rsid w:val="0039379E"/>
    <w:rsid w:val="003A0898"/>
    <w:rsid w:val="003A2FF4"/>
    <w:rsid w:val="003A5FFB"/>
    <w:rsid w:val="003A6272"/>
    <w:rsid w:val="003A64F8"/>
    <w:rsid w:val="003B1368"/>
    <w:rsid w:val="003B75ED"/>
    <w:rsid w:val="003C0335"/>
    <w:rsid w:val="003C1FD2"/>
    <w:rsid w:val="003C4C47"/>
    <w:rsid w:val="003C6DF1"/>
    <w:rsid w:val="003E12E8"/>
    <w:rsid w:val="003E1317"/>
    <w:rsid w:val="003E396D"/>
    <w:rsid w:val="003E534D"/>
    <w:rsid w:val="003E601A"/>
    <w:rsid w:val="004027E1"/>
    <w:rsid w:val="00413155"/>
    <w:rsid w:val="00417568"/>
    <w:rsid w:val="0042422E"/>
    <w:rsid w:val="00442A96"/>
    <w:rsid w:val="00447471"/>
    <w:rsid w:val="004704AA"/>
    <w:rsid w:val="00474EF4"/>
    <w:rsid w:val="0049074C"/>
    <w:rsid w:val="00490EE4"/>
    <w:rsid w:val="00496CAA"/>
    <w:rsid w:val="004A49FF"/>
    <w:rsid w:val="004A7C79"/>
    <w:rsid w:val="004B4D59"/>
    <w:rsid w:val="004C5395"/>
    <w:rsid w:val="004E4403"/>
    <w:rsid w:val="004F2571"/>
    <w:rsid w:val="004F4161"/>
    <w:rsid w:val="004F4B0F"/>
    <w:rsid w:val="004F78E1"/>
    <w:rsid w:val="00511E2D"/>
    <w:rsid w:val="00523F0A"/>
    <w:rsid w:val="00524760"/>
    <w:rsid w:val="00540210"/>
    <w:rsid w:val="00540B8A"/>
    <w:rsid w:val="0054364F"/>
    <w:rsid w:val="0055015F"/>
    <w:rsid w:val="005526D4"/>
    <w:rsid w:val="0055722F"/>
    <w:rsid w:val="00560997"/>
    <w:rsid w:val="00585CE9"/>
    <w:rsid w:val="00592595"/>
    <w:rsid w:val="0059547A"/>
    <w:rsid w:val="005A1C4F"/>
    <w:rsid w:val="005A230D"/>
    <w:rsid w:val="005A3264"/>
    <w:rsid w:val="005B0F83"/>
    <w:rsid w:val="005B4A94"/>
    <w:rsid w:val="005B55E7"/>
    <w:rsid w:val="005C4A7F"/>
    <w:rsid w:val="005E3B59"/>
    <w:rsid w:val="005F2D8E"/>
    <w:rsid w:val="006013FE"/>
    <w:rsid w:val="00601FD3"/>
    <w:rsid w:val="0060575A"/>
    <w:rsid w:val="00607F62"/>
    <w:rsid w:val="00610E5C"/>
    <w:rsid w:val="00611438"/>
    <w:rsid w:val="0061739F"/>
    <w:rsid w:val="00620B3E"/>
    <w:rsid w:val="00633546"/>
    <w:rsid w:val="00633DB7"/>
    <w:rsid w:val="00634E39"/>
    <w:rsid w:val="00653AA5"/>
    <w:rsid w:val="00653E1B"/>
    <w:rsid w:val="00656DB9"/>
    <w:rsid w:val="00663318"/>
    <w:rsid w:val="00664635"/>
    <w:rsid w:val="00675E41"/>
    <w:rsid w:val="006762C2"/>
    <w:rsid w:val="00676CAE"/>
    <w:rsid w:val="00686EF7"/>
    <w:rsid w:val="006939F0"/>
    <w:rsid w:val="006A519A"/>
    <w:rsid w:val="006B2CD8"/>
    <w:rsid w:val="006C3A08"/>
    <w:rsid w:val="006E1517"/>
    <w:rsid w:val="006E5617"/>
    <w:rsid w:val="006E58F6"/>
    <w:rsid w:val="006E5B08"/>
    <w:rsid w:val="006E6CBA"/>
    <w:rsid w:val="006F31CA"/>
    <w:rsid w:val="006F7666"/>
    <w:rsid w:val="00701945"/>
    <w:rsid w:val="00701969"/>
    <w:rsid w:val="00707098"/>
    <w:rsid w:val="00716CA3"/>
    <w:rsid w:val="00740779"/>
    <w:rsid w:val="00744C39"/>
    <w:rsid w:val="00751778"/>
    <w:rsid w:val="00752659"/>
    <w:rsid w:val="00752B31"/>
    <w:rsid w:val="00752D7D"/>
    <w:rsid w:val="00764817"/>
    <w:rsid w:val="007650B5"/>
    <w:rsid w:val="0077219B"/>
    <w:rsid w:val="00787448"/>
    <w:rsid w:val="007A2B66"/>
    <w:rsid w:val="007A4406"/>
    <w:rsid w:val="007A5145"/>
    <w:rsid w:val="007A75E8"/>
    <w:rsid w:val="007B72AB"/>
    <w:rsid w:val="007C7F90"/>
    <w:rsid w:val="007D11FB"/>
    <w:rsid w:val="007D2537"/>
    <w:rsid w:val="007D38CE"/>
    <w:rsid w:val="007E12A0"/>
    <w:rsid w:val="00807175"/>
    <w:rsid w:val="0081559B"/>
    <w:rsid w:val="008254CF"/>
    <w:rsid w:val="0083264E"/>
    <w:rsid w:val="00834FB8"/>
    <w:rsid w:val="00837A2D"/>
    <w:rsid w:val="008550E7"/>
    <w:rsid w:val="00863DAA"/>
    <w:rsid w:val="0087478A"/>
    <w:rsid w:val="00882754"/>
    <w:rsid w:val="00886EED"/>
    <w:rsid w:val="008904C1"/>
    <w:rsid w:val="00893C72"/>
    <w:rsid w:val="008A24F8"/>
    <w:rsid w:val="008A519B"/>
    <w:rsid w:val="008A65ED"/>
    <w:rsid w:val="008B3787"/>
    <w:rsid w:val="008D55F7"/>
    <w:rsid w:val="008D70EC"/>
    <w:rsid w:val="008D7F39"/>
    <w:rsid w:val="008E1553"/>
    <w:rsid w:val="008E3FA0"/>
    <w:rsid w:val="008E5510"/>
    <w:rsid w:val="008E566A"/>
    <w:rsid w:val="008F6DB2"/>
    <w:rsid w:val="00901088"/>
    <w:rsid w:val="00902472"/>
    <w:rsid w:val="00911519"/>
    <w:rsid w:val="0091652B"/>
    <w:rsid w:val="009274F9"/>
    <w:rsid w:val="00946495"/>
    <w:rsid w:val="00956A2B"/>
    <w:rsid w:val="0095706F"/>
    <w:rsid w:val="00967F1E"/>
    <w:rsid w:val="00974201"/>
    <w:rsid w:val="0098069D"/>
    <w:rsid w:val="009929FC"/>
    <w:rsid w:val="00995289"/>
    <w:rsid w:val="009A4982"/>
    <w:rsid w:val="009B3375"/>
    <w:rsid w:val="009B4BEE"/>
    <w:rsid w:val="009B54BC"/>
    <w:rsid w:val="009B688E"/>
    <w:rsid w:val="009C5A20"/>
    <w:rsid w:val="009D032B"/>
    <w:rsid w:val="009D68C6"/>
    <w:rsid w:val="009E5284"/>
    <w:rsid w:val="00A003CE"/>
    <w:rsid w:val="00A009F9"/>
    <w:rsid w:val="00A02B96"/>
    <w:rsid w:val="00A05CD9"/>
    <w:rsid w:val="00A11DF2"/>
    <w:rsid w:val="00A1447F"/>
    <w:rsid w:val="00A27978"/>
    <w:rsid w:val="00A428B3"/>
    <w:rsid w:val="00A44C0C"/>
    <w:rsid w:val="00A453E2"/>
    <w:rsid w:val="00A5744F"/>
    <w:rsid w:val="00A60591"/>
    <w:rsid w:val="00A623D6"/>
    <w:rsid w:val="00A73697"/>
    <w:rsid w:val="00A83030"/>
    <w:rsid w:val="00A92AEC"/>
    <w:rsid w:val="00A944BB"/>
    <w:rsid w:val="00AA0E2A"/>
    <w:rsid w:val="00AA67EB"/>
    <w:rsid w:val="00AC08A5"/>
    <w:rsid w:val="00AC6323"/>
    <w:rsid w:val="00AD233A"/>
    <w:rsid w:val="00AD6966"/>
    <w:rsid w:val="00AE7CCA"/>
    <w:rsid w:val="00AF469F"/>
    <w:rsid w:val="00AF561D"/>
    <w:rsid w:val="00B04415"/>
    <w:rsid w:val="00B06061"/>
    <w:rsid w:val="00B27267"/>
    <w:rsid w:val="00B467A7"/>
    <w:rsid w:val="00B46DC3"/>
    <w:rsid w:val="00B5778D"/>
    <w:rsid w:val="00B6157D"/>
    <w:rsid w:val="00B650C9"/>
    <w:rsid w:val="00B673A7"/>
    <w:rsid w:val="00B74013"/>
    <w:rsid w:val="00B74FBF"/>
    <w:rsid w:val="00B81E09"/>
    <w:rsid w:val="00B85B8F"/>
    <w:rsid w:val="00B87358"/>
    <w:rsid w:val="00B9133B"/>
    <w:rsid w:val="00BA1C70"/>
    <w:rsid w:val="00BA3329"/>
    <w:rsid w:val="00BA7916"/>
    <w:rsid w:val="00BB1674"/>
    <w:rsid w:val="00BB1723"/>
    <w:rsid w:val="00BB1C17"/>
    <w:rsid w:val="00BB3DD7"/>
    <w:rsid w:val="00BB793B"/>
    <w:rsid w:val="00BC29B8"/>
    <w:rsid w:val="00BC3111"/>
    <w:rsid w:val="00BC6FBF"/>
    <w:rsid w:val="00BD3C06"/>
    <w:rsid w:val="00BD6BED"/>
    <w:rsid w:val="00BE228D"/>
    <w:rsid w:val="00BF3ADE"/>
    <w:rsid w:val="00C0082C"/>
    <w:rsid w:val="00C05FF8"/>
    <w:rsid w:val="00C1006C"/>
    <w:rsid w:val="00C15C7F"/>
    <w:rsid w:val="00C1629A"/>
    <w:rsid w:val="00C27C2E"/>
    <w:rsid w:val="00C34AE2"/>
    <w:rsid w:val="00C41EDF"/>
    <w:rsid w:val="00C45611"/>
    <w:rsid w:val="00C46827"/>
    <w:rsid w:val="00C500FD"/>
    <w:rsid w:val="00C622B1"/>
    <w:rsid w:val="00C719F7"/>
    <w:rsid w:val="00C745B9"/>
    <w:rsid w:val="00C752A1"/>
    <w:rsid w:val="00C80961"/>
    <w:rsid w:val="00C840C3"/>
    <w:rsid w:val="00C97AC3"/>
    <w:rsid w:val="00CA37FC"/>
    <w:rsid w:val="00CA57BA"/>
    <w:rsid w:val="00CC0FE2"/>
    <w:rsid w:val="00CC37C6"/>
    <w:rsid w:val="00CD16A8"/>
    <w:rsid w:val="00CD31CC"/>
    <w:rsid w:val="00CD763F"/>
    <w:rsid w:val="00CE199B"/>
    <w:rsid w:val="00CF5054"/>
    <w:rsid w:val="00CF726E"/>
    <w:rsid w:val="00D00371"/>
    <w:rsid w:val="00D00F3F"/>
    <w:rsid w:val="00D120E7"/>
    <w:rsid w:val="00D13D93"/>
    <w:rsid w:val="00D153D2"/>
    <w:rsid w:val="00D265AB"/>
    <w:rsid w:val="00D506B4"/>
    <w:rsid w:val="00D51F4D"/>
    <w:rsid w:val="00D52F6F"/>
    <w:rsid w:val="00D53BBC"/>
    <w:rsid w:val="00D57425"/>
    <w:rsid w:val="00D641EC"/>
    <w:rsid w:val="00D6606A"/>
    <w:rsid w:val="00D72A33"/>
    <w:rsid w:val="00D81DFF"/>
    <w:rsid w:val="00D86AB5"/>
    <w:rsid w:val="00D903F5"/>
    <w:rsid w:val="00D926CA"/>
    <w:rsid w:val="00D94B99"/>
    <w:rsid w:val="00DA0EA1"/>
    <w:rsid w:val="00DA59BA"/>
    <w:rsid w:val="00DB111F"/>
    <w:rsid w:val="00DB1E65"/>
    <w:rsid w:val="00DB6FA1"/>
    <w:rsid w:val="00DC4A48"/>
    <w:rsid w:val="00DC528C"/>
    <w:rsid w:val="00DD70EC"/>
    <w:rsid w:val="00DD7760"/>
    <w:rsid w:val="00DE3434"/>
    <w:rsid w:val="00DE4266"/>
    <w:rsid w:val="00DE4568"/>
    <w:rsid w:val="00DE5DAC"/>
    <w:rsid w:val="00E00340"/>
    <w:rsid w:val="00E04739"/>
    <w:rsid w:val="00E054F5"/>
    <w:rsid w:val="00E14C55"/>
    <w:rsid w:val="00E25379"/>
    <w:rsid w:val="00E34ED1"/>
    <w:rsid w:val="00E3597D"/>
    <w:rsid w:val="00E5228A"/>
    <w:rsid w:val="00E53405"/>
    <w:rsid w:val="00E574A6"/>
    <w:rsid w:val="00E64A40"/>
    <w:rsid w:val="00E64BBF"/>
    <w:rsid w:val="00E72CAA"/>
    <w:rsid w:val="00E843B3"/>
    <w:rsid w:val="00E85938"/>
    <w:rsid w:val="00E862F6"/>
    <w:rsid w:val="00EA31A8"/>
    <w:rsid w:val="00EB559A"/>
    <w:rsid w:val="00EB6550"/>
    <w:rsid w:val="00EC042C"/>
    <w:rsid w:val="00EC16EB"/>
    <w:rsid w:val="00EC362E"/>
    <w:rsid w:val="00ED2658"/>
    <w:rsid w:val="00ED6F74"/>
    <w:rsid w:val="00EE7338"/>
    <w:rsid w:val="00EF0544"/>
    <w:rsid w:val="00EF0BF5"/>
    <w:rsid w:val="00F00D1E"/>
    <w:rsid w:val="00F0143A"/>
    <w:rsid w:val="00F03BF8"/>
    <w:rsid w:val="00F062AA"/>
    <w:rsid w:val="00F17122"/>
    <w:rsid w:val="00F20493"/>
    <w:rsid w:val="00F23AA9"/>
    <w:rsid w:val="00F30AC3"/>
    <w:rsid w:val="00F33158"/>
    <w:rsid w:val="00F3703C"/>
    <w:rsid w:val="00F53F53"/>
    <w:rsid w:val="00F54086"/>
    <w:rsid w:val="00F574D7"/>
    <w:rsid w:val="00F64643"/>
    <w:rsid w:val="00F663EE"/>
    <w:rsid w:val="00F81309"/>
    <w:rsid w:val="00F83E4D"/>
    <w:rsid w:val="00F85221"/>
    <w:rsid w:val="00F857EC"/>
    <w:rsid w:val="00F87102"/>
    <w:rsid w:val="00F928CC"/>
    <w:rsid w:val="00FB1A3C"/>
    <w:rsid w:val="00FB32F4"/>
    <w:rsid w:val="00FB7642"/>
    <w:rsid w:val="00FD1860"/>
    <w:rsid w:val="00FD1D03"/>
    <w:rsid w:val="00FD28B6"/>
    <w:rsid w:val="00FF1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E5BAA"/>
  <w15:docId w15:val="{5BC8B93D-057E-4DC6-BDAC-4AA4B30D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111"/>
    <w:pPr>
      <w:spacing w:after="0" w:line="240" w:lineRule="auto"/>
    </w:pPr>
    <w:rPr>
      <w:rFonts w:eastAsia="Times New Roman" w:cs="Tahoma"/>
      <w:sz w:val="20"/>
      <w:szCs w:val="16"/>
      <w:lang w:eastAsia="el-GR"/>
    </w:rPr>
  </w:style>
  <w:style w:type="paragraph" w:styleId="1">
    <w:name w:val="heading 1"/>
    <w:basedOn w:val="a"/>
    <w:next w:val="a"/>
    <w:link w:val="1Char"/>
    <w:qFormat/>
    <w:rsid w:val="00956A2B"/>
    <w:pPr>
      <w:tabs>
        <w:tab w:val="left" w:pos="7185"/>
      </w:tabs>
      <w:spacing w:before="200" w:after="120"/>
      <w:jc w:val="center"/>
      <w:outlineLvl w:val="0"/>
    </w:pPr>
    <w:rPr>
      <w:b/>
      <w:caps/>
      <w:sz w:val="28"/>
      <w:szCs w:val="28"/>
    </w:rPr>
  </w:style>
  <w:style w:type="paragraph" w:styleId="2">
    <w:name w:val="heading 2"/>
    <w:basedOn w:val="a"/>
    <w:next w:val="a"/>
    <w:link w:val="2Char"/>
    <w:uiPriority w:val="9"/>
    <w:unhideWhenUsed/>
    <w:qFormat/>
    <w:rsid w:val="00023E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Char"/>
    <w:qFormat/>
    <w:rsid w:val="00FB7642"/>
    <w:pPr>
      <w:keepNext/>
      <w:widowControl w:val="0"/>
      <w:jc w:val="center"/>
      <w:outlineLvl w:val="5"/>
    </w:pPr>
    <w:rPr>
      <w:rFonts w:ascii="Times New Roman" w:hAnsi="Times New Roman" w:cs="Times New Roman"/>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56A2B"/>
    <w:rPr>
      <w:rFonts w:eastAsia="Times New Roman" w:cs="Tahoma"/>
      <w:b/>
      <w:caps/>
      <w:sz w:val="28"/>
      <w:szCs w:val="28"/>
      <w:lang w:eastAsia="el-GR"/>
    </w:rPr>
  </w:style>
  <w:style w:type="paragraph" w:customStyle="1" w:styleId="FieldLabel">
    <w:name w:val="Field Label"/>
    <w:basedOn w:val="a"/>
    <w:link w:val="FieldLabelChar"/>
    <w:qFormat/>
    <w:rsid w:val="00BC3111"/>
  </w:style>
  <w:style w:type="character" w:customStyle="1" w:styleId="FieldLabelChar">
    <w:name w:val="Field Label Char"/>
    <w:basedOn w:val="a0"/>
    <w:link w:val="FieldLabel"/>
    <w:rsid w:val="00BC3111"/>
    <w:rPr>
      <w:rFonts w:eastAsia="Times New Roman" w:cs="Tahoma"/>
      <w:sz w:val="20"/>
      <w:szCs w:val="16"/>
      <w:lang w:eastAsia="el-GR"/>
    </w:rPr>
  </w:style>
  <w:style w:type="paragraph" w:customStyle="1" w:styleId="FieldNote">
    <w:name w:val="Field Note"/>
    <w:basedOn w:val="FieldLabel"/>
    <w:link w:val="FieldNoteChar"/>
    <w:qFormat/>
    <w:rsid w:val="00BC3111"/>
    <w:rPr>
      <w:sz w:val="16"/>
      <w:lang w:val="en-US"/>
    </w:rPr>
  </w:style>
  <w:style w:type="character" w:styleId="a3">
    <w:name w:val="Placeholder Text"/>
    <w:basedOn w:val="a0"/>
    <w:uiPriority w:val="99"/>
    <w:semiHidden/>
    <w:rsid w:val="00BC3111"/>
    <w:rPr>
      <w:color w:val="808080"/>
    </w:rPr>
  </w:style>
  <w:style w:type="character" w:customStyle="1" w:styleId="FieldNoteChar">
    <w:name w:val="Field Note Char"/>
    <w:basedOn w:val="FieldLabelChar"/>
    <w:link w:val="FieldNote"/>
    <w:rsid w:val="00BC3111"/>
    <w:rPr>
      <w:rFonts w:eastAsia="Times New Roman" w:cs="Tahoma"/>
      <w:sz w:val="16"/>
      <w:szCs w:val="16"/>
      <w:lang w:val="en-US" w:eastAsia="el-GR"/>
    </w:rPr>
  </w:style>
  <w:style w:type="paragraph" w:customStyle="1" w:styleId="FieldSectionLabel">
    <w:name w:val="Field Section Label"/>
    <w:basedOn w:val="FieldLabel"/>
    <w:link w:val="FieldSectionLabelChar"/>
    <w:qFormat/>
    <w:rsid w:val="00BC3111"/>
    <w:pPr>
      <w:spacing w:before="240"/>
      <w:jc w:val="center"/>
    </w:pPr>
    <w:rPr>
      <w:b/>
      <w:caps/>
      <w:lang w:val="en-US"/>
    </w:rPr>
  </w:style>
  <w:style w:type="character" w:customStyle="1" w:styleId="FieldSectionLabelChar">
    <w:name w:val="Field Section Label Char"/>
    <w:basedOn w:val="FieldLabelChar"/>
    <w:link w:val="FieldSectionLabel"/>
    <w:rsid w:val="00BC3111"/>
    <w:rPr>
      <w:rFonts w:eastAsia="Times New Roman" w:cs="Tahoma"/>
      <w:b/>
      <w:caps/>
      <w:sz w:val="20"/>
      <w:szCs w:val="16"/>
      <w:lang w:val="en-US" w:eastAsia="el-GR"/>
    </w:rPr>
  </w:style>
  <w:style w:type="paragraph" w:styleId="a4">
    <w:name w:val="footer"/>
    <w:basedOn w:val="a"/>
    <w:link w:val="Char"/>
    <w:uiPriority w:val="99"/>
    <w:unhideWhenUsed/>
    <w:rsid w:val="00BC3111"/>
    <w:pPr>
      <w:tabs>
        <w:tab w:val="center" w:pos="4153"/>
        <w:tab w:val="right" w:pos="8306"/>
      </w:tabs>
    </w:pPr>
  </w:style>
  <w:style w:type="character" w:customStyle="1" w:styleId="Char">
    <w:name w:val="Υποσέλιδο Char"/>
    <w:basedOn w:val="a0"/>
    <w:link w:val="a4"/>
    <w:uiPriority w:val="99"/>
    <w:rsid w:val="00BC3111"/>
    <w:rPr>
      <w:rFonts w:eastAsia="Times New Roman" w:cs="Tahoma"/>
      <w:sz w:val="20"/>
      <w:szCs w:val="16"/>
      <w:lang w:eastAsia="el-GR"/>
    </w:rPr>
  </w:style>
  <w:style w:type="paragraph" w:customStyle="1" w:styleId="FooterBasic">
    <w:name w:val="Footer Basic"/>
    <w:basedOn w:val="a"/>
    <w:link w:val="FooterBasicChar"/>
    <w:qFormat/>
    <w:rsid w:val="00BC3111"/>
    <w:rPr>
      <w:sz w:val="16"/>
      <w:lang w:val="en-US"/>
    </w:rPr>
  </w:style>
  <w:style w:type="character" w:customStyle="1" w:styleId="FooterBasicChar">
    <w:name w:val="Footer Basic Char"/>
    <w:basedOn w:val="FieldLabelChar"/>
    <w:link w:val="FooterBasic"/>
    <w:rsid w:val="00BC3111"/>
    <w:rPr>
      <w:rFonts w:eastAsia="Times New Roman" w:cs="Tahoma"/>
      <w:sz w:val="16"/>
      <w:szCs w:val="16"/>
      <w:lang w:val="en-US" w:eastAsia="el-GR"/>
    </w:rPr>
  </w:style>
  <w:style w:type="paragraph" w:customStyle="1" w:styleId="FooterCenter">
    <w:name w:val="Footer Center"/>
    <w:basedOn w:val="FooterBasic"/>
    <w:link w:val="FooterCenterChar"/>
    <w:qFormat/>
    <w:rsid w:val="00BC3111"/>
    <w:pPr>
      <w:jc w:val="center"/>
    </w:pPr>
  </w:style>
  <w:style w:type="paragraph" w:customStyle="1" w:styleId="FooterRight">
    <w:name w:val="Footer Right"/>
    <w:basedOn w:val="FooterBasic"/>
    <w:link w:val="FooterRightChar"/>
    <w:qFormat/>
    <w:rsid w:val="00BC3111"/>
    <w:pPr>
      <w:jc w:val="right"/>
    </w:pPr>
  </w:style>
  <w:style w:type="character" w:customStyle="1" w:styleId="FooterCenterChar">
    <w:name w:val="Footer Center Char"/>
    <w:basedOn w:val="FooterBasicChar"/>
    <w:link w:val="FooterCenter"/>
    <w:rsid w:val="00BC3111"/>
    <w:rPr>
      <w:rFonts w:eastAsia="Times New Roman" w:cs="Tahoma"/>
      <w:sz w:val="16"/>
      <w:szCs w:val="16"/>
      <w:lang w:val="en-US" w:eastAsia="el-GR"/>
    </w:rPr>
  </w:style>
  <w:style w:type="character" w:customStyle="1" w:styleId="FooterRightChar">
    <w:name w:val="Footer Right Char"/>
    <w:basedOn w:val="FooterBasicChar"/>
    <w:link w:val="FooterRight"/>
    <w:rsid w:val="00BC3111"/>
    <w:rPr>
      <w:rFonts w:eastAsia="Times New Roman" w:cs="Tahoma"/>
      <w:sz w:val="16"/>
      <w:szCs w:val="16"/>
      <w:lang w:val="en-US" w:eastAsia="el-GR"/>
    </w:rPr>
  </w:style>
  <w:style w:type="paragraph" w:customStyle="1" w:styleId="Field">
    <w:name w:val="Field"/>
    <w:basedOn w:val="a"/>
    <w:link w:val="FieldChar"/>
    <w:qFormat/>
    <w:rsid w:val="00BC3111"/>
    <w:rPr>
      <w:lang w:val="en-US"/>
    </w:rPr>
  </w:style>
  <w:style w:type="paragraph" w:customStyle="1" w:styleId="FieldCenterAligned">
    <w:name w:val="Field Center Aligned"/>
    <w:basedOn w:val="Field"/>
    <w:link w:val="FieldCenterAlignedChar"/>
    <w:qFormat/>
    <w:rsid w:val="00BC3111"/>
    <w:pPr>
      <w:jc w:val="center"/>
    </w:pPr>
    <w:rPr>
      <w:rFonts w:eastAsia="MS Gothic"/>
    </w:rPr>
  </w:style>
  <w:style w:type="character" w:customStyle="1" w:styleId="FieldChar">
    <w:name w:val="Field Char"/>
    <w:basedOn w:val="a0"/>
    <w:link w:val="Field"/>
    <w:rsid w:val="00BC3111"/>
    <w:rPr>
      <w:rFonts w:eastAsia="Times New Roman" w:cs="Tahoma"/>
      <w:sz w:val="20"/>
      <w:szCs w:val="16"/>
      <w:lang w:val="en-US" w:eastAsia="el-GR"/>
    </w:rPr>
  </w:style>
  <w:style w:type="character" w:customStyle="1" w:styleId="FieldCenterAlignedChar">
    <w:name w:val="Field Center Aligned Char"/>
    <w:basedOn w:val="FieldChar"/>
    <w:link w:val="FieldCenterAligned"/>
    <w:rsid w:val="00BC3111"/>
    <w:rPr>
      <w:rFonts w:eastAsia="MS Gothic" w:cs="Tahoma"/>
      <w:sz w:val="20"/>
      <w:szCs w:val="16"/>
      <w:lang w:val="en-US" w:eastAsia="el-GR"/>
    </w:rPr>
  </w:style>
  <w:style w:type="paragraph" w:styleId="a5">
    <w:name w:val="List Paragraph"/>
    <w:basedOn w:val="a"/>
    <w:uiPriority w:val="34"/>
    <w:qFormat/>
    <w:rsid w:val="00CD31CC"/>
    <w:pPr>
      <w:ind w:left="720"/>
      <w:contextualSpacing/>
    </w:pPr>
  </w:style>
  <w:style w:type="paragraph" w:styleId="a6">
    <w:name w:val="Balloon Text"/>
    <w:basedOn w:val="a"/>
    <w:link w:val="Char0"/>
    <w:uiPriority w:val="99"/>
    <w:semiHidden/>
    <w:unhideWhenUsed/>
    <w:rsid w:val="00094EA7"/>
    <w:rPr>
      <w:rFonts w:ascii="Segoe UI" w:hAnsi="Segoe UI" w:cs="Segoe UI"/>
      <w:sz w:val="18"/>
      <w:szCs w:val="18"/>
    </w:rPr>
  </w:style>
  <w:style w:type="character" w:customStyle="1" w:styleId="Char0">
    <w:name w:val="Κείμενο πλαισίου Char"/>
    <w:basedOn w:val="a0"/>
    <w:link w:val="a6"/>
    <w:uiPriority w:val="99"/>
    <w:semiHidden/>
    <w:rsid w:val="00094EA7"/>
    <w:rPr>
      <w:rFonts w:ascii="Segoe UI" w:eastAsia="Times New Roman" w:hAnsi="Segoe UI" w:cs="Segoe UI"/>
      <w:sz w:val="18"/>
      <w:szCs w:val="18"/>
      <w:lang w:eastAsia="el-GR"/>
    </w:rPr>
  </w:style>
  <w:style w:type="character" w:styleId="-">
    <w:name w:val="Hyperlink"/>
    <w:basedOn w:val="a0"/>
    <w:uiPriority w:val="99"/>
    <w:unhideWhenUsed/>
    <w:rsid w:val="003E396D"/>
    <w:rPr>
      <w:color w:val="0563C1" w:themeColor="hyperlink"/>
      <w:u w:val="single"/>
    </w:rPr>
  </w:style>
  <w:style w:type="paragraph" w:styleId="a7">
    <w:name w:val="header"/>
    <w:basedOn w:val="a"/>
    <w:link w:val="Char1"/>
    <w:uiPriority w:val="99"/>
    <w:unhideWhenUsed/>
    <w:rsid w:val="00BA3329"/>
    <w:pPr>
      <w:tabs>
        <w:tab w:val="center" w:pos="4153"/>
        <w:tab w:val="right" w:pos="8306"/>
      </w:tabs>
    </w:pPr>
  </w:style>
  <w:style w:type="character" w:customStyle="1" w:styleId="Char1">
    <w:name w:val="Κεφαλίδα Char"/>
    <w:basedOn w:val="a0"/>
    <w:link w:val="a7"/>
    <w:uiPriority w:val="99"/>
    <w:rsid w:val="00BA3329"/>
    <w:rPr>
      <w:rFonts w:eastAsia="Times New Roman" w:cs="Tahoma"/>
      <w:sz w:val="20"/>
      <w:szCs w:val="16"/>
      <w:lang w:eastAsia="el-GR"/>
    </w:rPr>
  </w:style>
  <w:style w:type="character" w:customStyle="1" w:styleId="2Char">
    <w:name w:val="Επικεφαλίδα 2 Char"/>
    <w:basedOn w:val="a0"/>
    <w:link w:val="2"/>
    <w:uiPriority w:val="9"/>
    <w:rsid w:val="00023E3B"/>
    <w:rPr>
      <w:rFonts w:asciiTheme="majorHAnsi" w:eastAsiaTheme="majorEastAsia" w:hAnsiTheme="majorHAnsi" w:cstheme="majorBidi"/>
      <w:color w:val="2E74B5" w:themeColor="accent1" w:themeShade="BF"/>
      <w:sz w:val="26"/>
      <w:szCs w:val="26"/>
      <w:lang w:eastAsia="el-GR"/>
    </w:rPr>
  </w:style>
  <w:style w:type="paragraph" w:styleId="a8">
    <w:name w:val="Subtitle"/>
    <w:basedOn w:val="a"/>
    <w:next w:val="a"/>
    <w:link w:val="Char2"/>
    <w:uiPriority w:val="11"/>
    <w:qFormat/>
    <w:rsid w:val="003A0898"/>
    <w:pPr>
      <w:numPr>
        <w:ilvl w:val="1"/>
      </w:numPr>
      <w:spacing w:before="240" w:after="160"/>
      <w:jc w:val="center"/>
    </w:pPr>
    <w:rPr>
      <w:rFonts w:eastAsiaTheme="minorEastAsia" w:cstheme="minorBidi"/>
      <w:smallCaps/>
      <w:color w:val="5A5A5A" w:themeColor="text1" w:themeTint="A5"/>
      <w:sz w:val="28"/>
      <w:szCs w:val="22"/>
    </w:rPr>
  </w:style>
  <w:style w:type="character" w:customStyle="1" w:styleId="Char2">
    <w:name w:val="Υπότιτλος Char"/>
    <w:basedOn w:val="a0"/>
    <w:link w:val="a8"/>
    <w:uiPriority w:val="11"/>
    <w:rsid w:val="003A0898"/>
    <w:rPr>
      <w:rFonts w:eastAsiaTheme="minorEastAsia"/>
      <w:smallCaps/>
      <w:color w:val="5A5A5A" w:themeColor="text1" w:themeTint="A5"/>
      <w:sz w:val="28"/>
      <w:lang w:eastAsia="el-GR"/>
    </w:rPr>
  </w:style>
  <w:style w:type="paragraph" w:styleId="a9">
    <w:name w:val="Title"/>
    <w:basedOn w:val="a"/>
    <w:next w:val="a"/>
    <w:link w:val="Char3"/>
    <w:uiPriority w:val="10"/>
    <w:qFormat/>
    <w:rsid w:val="000202D4"/>
    <w:pPr>
      <w:contextualSpacing/>
    </w:pPr>
    <w:rPr>
      <w:rFonts w:asciiTheme="majorHAnsi" w:eastAsiaTheme="majorEastAsia" w:hAnsiTheme="majorHAnsi" w:cstheme="majorBidi"/>
      <w:spacing w:val="-10"/>
      <w:kern w:val="28"/>
      <w:sz w:val="56"/>
      <w:szCs w:val="56"/>
    </w:rPr>
  </w:style>
  <w:style w:type="character" w:customStyle="1" w:styleId="Char3">
    <w:name w:val="Τίτλος Char"/>
    <w:basedOn w:val="a0"/>
    <w:link w:val="a9"/>
    <w:uiPriority w:val="10"/>
    <w:rsid w:val="000202D4"/>
    <w:rPr>
      <w:rFonts w:asciiTheme="majorHAnsi" w:eastAsiaTheme="majorEastAsia" w:hAnsiTheme="majorHAnsi" w:cstheme="majorBidi"/>
      <w:spacing w:val="-10"/>
      <w:kern w:val="28"/>
      <w:sz w:val="56"/>
      <w:szCs w:val="56"/>
      <w:lang w:eastAsia="el-GR"/>
    </w:rPr>
  </w:style>
  <w:style w:type="character" w:styleId="aa">
    <w:name w:val="Strong"/>
    <w:basedOn w:val="a0"/>
    <w:uiPriority w:val="22"/>
    <w:qFormat/>
    <w:rsid w:val="00E00340"/>
    <w:rPr>
      <w:b/>
      <w:bCs/>
    </w:rPr>
  </w:style>
  <w:style w:type="character" w:styleId="ab">
    <w:name w:val="Book Title"/>
    <w:basedOn w:val="a0"/>
    <w:uiPriority w:val="33"/>
    <w:qFormat/>
    <w:rsid w:val="009B4BEE"/>
    <w:rPr>
      <w:b/>
      <w:bCs/>
      <w:i/>
      <w:iCs/>
      <w:spacing w:val="5"/>
    </w:rPr>
  </w:style>
  <w:style w:type="character" w:customStyle="1" w:styleId="6Char">
    <w:name w:val="Επικεφαλίδα 6 Char"/>
    <w:basedOn w:val="a0"/>
    <w:link w:val="6"/>
    <w:rsid w:val="00FB7642"/>
    <w:rPr>
      <w:rFonts w:ascii="Times New Roman" w:eastAsia="Times New Roman" w:hAnsi="Times New Roman" w:cs="Times New Roman"/>
      <w:b/>
      <w:sz w:val="20"/>
      <w:szCs w:val="20"/>
    </w:rPr>
  </w:style>
  <w:style w:type="character" w:styleId="ac">
    <w:name w:val="Emphasis"/>
    <w:basedOn w:val="a0"/>
    <w:uiPriority w:val="20"/>
    <w:qFormat/>
    <w:rsid w:val="00DB6FA1"/>
    <w:rPr>
      <w:i/>
      <w:iCs/>
    </w:rPr>
  </w:style>
  <w:style w:type="character" w:customStyle="1" w:styleId="10">
    <w:name w:val="Ανεπίλυτη αναφορά1"/>
    <w:basedOn w:val="a0"/>
    <w:uiPriority w:val="99"/>
    <w:semiHidden/>
    <w:unhideWhenUsed/>
    <w:rsid w:val="00FD1860"/>
    <w:rPr>
      <w:color w:val="605E5C"/>
      <w:shd w:val="clear" w:color="auto" w:fill="E1DFDD"/>
    </w:rPr>
  </w:style>
  <w:style w:type="paragraph" w:styleId="ad">
    <w:name w:val="Body Text"/>
    <w:basedOn w:val="a"/>
    <w:link w:val="Char4"/>
    <w:rsid w:val="00752D7D"/>
    <w:pPr>
      <w:jc w:val="both"/>
    </w:pPr>
    <w:rPr>
      <w:rFonts w:ascii="Times New Roman" w:hAnsi="Times New Roman" w:cs="Times New Roman"/>
      <w:sz w:val="24"/>
      <w:szCs w:val="20"/>
      <w:lang w:val="en-GB" w:eastAsia="en-US"/>
    </w:rPr>
  </w:style>
  <w:style w:type="character" w:customStyle="1" w:styleId="Char4">
    <w:name w:val="Σώμα κειμένου Char"/>
    <w:basedOn w:val="a0"/>
    <w:link w:val="ad"/>
    <w:rsid w:val="00752D7D"/>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1679">
      <w:bodyDiv w:val="1"/>
      <w:marLeft w:val="0"/>
      <w:marRight w:val="0"/>
      <w:marTop w:val="0"/>
      <w:marBottom w:val="0"/>
      <w:divBdr>
        <w:top w:val="none" w:sz="0" w:space="0" w:color="auto"/>
        <w:left w:val="none" w:sz="0" w:space="0" w:color="auto"/>
        <w:bottom w:val="none" w:sz="0" w:space="0" w:color="auto"/>
        <w:right w:val="none" w:sz="0" w:space="0" w:color="auto"/>
      </w:divBdr>
    </w:div>
    <w:div w:id="575675116">
      <w:bodyDiv w:val="1"/>
      <w:marLeft w:val="0"/>
      <w:marRight w:val="0"/>
      <w:marTop w:val="0"/>
      <w:marBottom w:val="0"/>
      <w:divBdr>
        <w:top w:val="none" w:sz="0" w:space="0" w:color="auto"/>
        <w:left w:val="none" w:sz="0" w:space="0" w:color="auto"/>
        <w:bottom w:val="none" w:sz="0" w:space="0" w:color="auto"/>
        <w:right w:val="none" w:sz="0" w:space="0" w:color="auto"/>
      </w:divBdr>
    </w:div>
    <w:div w:id="130149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2C9F5B5AD8469AB0B86312C6DF486A"/>
        <w:category>
          <w:name w:val="General"/>
          <w:gallery w:val="placeholder"/>
        </w:category>
        <w:types>
          <w:type w:val="bbPlcHdr"/>
        </w:types>
        <w:behaviors>
          <w:behavior w:val="content"/>
        </w:behaviors>
        <w:guid w:val="{F7C8F771-7C5B-4A5A-9646-8BC62961F276}"/>
      </w:docPartPr>
      <w:docPartBody>
        <w:p w:rsidR="00675E21" w:rsidRDefault="00657882" w:rsidP="00657882">
          <w:pPr>
            <w:pStyle w:val="202C9F5B5AD8469AB0B86312C6DF486A"/>
          </w:pPr>
          <w:r w:rsidRPr="00EC362E">
            <w:rPr>
              <w:rStyle w:val="a3"/>
              <w:lang w:val="el-G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82"/>
    <w:rsid w:val="00657882"/>
    <w:rsid w:val="00675E21"/>
    <w:rsid w:val="007649C5"/>
    <w:rsid w:val="008C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7882"/>
    <w:rPr>
      <w:color w:val="808080"/>
    </w:rPr>
  </w:style>
  <w:style w:type="paragraph" w:customStyle="1" w:styleId="202C9F5B5AD8469AB0B86312C6DF486A">
    <w:name w:val="202C9F5B5AD8469AB0B86312C6DF486A"/>
    <w:rsid w:val="00657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02C7D-DD7F-43DA-9FBF-17C7BD46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345</Words>
  <Characters>1867</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F-2002 Certification Contract</vt:lpstr>
      <vt:lpstr>F-2002 Certification Contract</vt:lpstr>
    </vt:vector>
  </TitlesOfParts>
  <Company>Q-CERT</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F-2002 Certification Contract</dc:title>
  <dc:creator>Nikos Soumelidis</dc:creator>
  <cp:lastModifiedBy>Paraskevas Aftzoglou</cp:lastModifiedBy>
  <cp:revision>18</cp:revision>
  <cp:lastPrinted>2016-11-22T11:45:00Z</cp:lastPrinted>
  <dcterms:created xsi:type="dcterms:W3CDTF">2019-06-07T09:13:00Z</dcterms:created>
  <dcterms:modified xsi:type="dcterms:W3CDTF">2023-03-17T10:19:00Z</dcterms:modified>
</cp:coreProperties>
</file>