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6CCD" w14:textId="77777777" w:rsidR="00E00340" w:rsidRPr="00E00340" w:rsidRDefault="00BC3111" w:rsidP="00956A2B">
      <w:pPr>
        <w:pStyle w:val="Heading1"/>
      </w:pPr>
      <w:r w:rsidRPr="00B20BE3">
        <w:rPr>
          <w:noProof/>
        </w:rPr>
        <w:drawing>
          <wp:anchor distT="0" distB="0" distL="114300" distR="114300" simplePos="0" relativeHeight="251659264" behindDoc="1" locked="0" layoutInCell="1" allowOverlap="1" wp14:anchorId="64047E31" wp14:editId="1B6A1191">
            <wp:simplePos x="0" y="0"/>
            <wp:positionH relativeFrom="column">
              <wp:posOffset>-2540</wp:posOffset>
            </wp:positionH>
            <wp:positionV relativeFrom="paragraph">
              <wp:posOffset>-149225</wp:posOffset>
            </wp:positionV>
            <wp:extent cx="1075690" cy="531495"/>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75690" cy="531495"/>
                    </a:xfrm>
                    <a:prstGeom prst="rect">
                      <a:avLst/>
                    </a:prstGeom>
                    <a:noFill/>
                  </pic:spPr>
                </pic:pic>
              </a:graphicData>
            </a:graphic>
          </wp:anchor>
        </w:drawing>
      </w:r>
      <w:r w:rsidR="00E00340" w:rsidRPr="00E00340">
        <w:t>Α</w:t>
      </w:r>
      <w:r w:rsidR="00301656">
        <w:t xml:space="preserve">παιτήσεις </w:t>
      </w:r>
      <w:r w:rsidR="00471893">
        <w:t>ΕΛΕΓΧΟΥ ΠΑΡΑΓΩΓΗΣ ΛΕΒΗΤΩΝ ΖΕΣΤΟΥ ΝΕΡΟΥ</w:t>
      </w:r>
    </w:p>
    <w:tbl>
      <w:tblPr>
        <w:tblW w:w="10653" w:type="dxa"/>
        <w:jc w:val="center"/>
        <w:tblLayout w:type="fixed"/>
        <w:tblCellMar>
          <w:top w:w="85" w:type="dxa"/>
          <w:left w:w="86" w:type="dxa"/>
          <w:bottom w:w="14" w:type="dxa"/>
          <w:right w:w="86" w:type="dxa"/>
        </w:tblCellMar>
        <w:tblLook w:val="0000" w:firstRow="0" w:lastRow="0" w:firstColumn="0" w:lastColumn="0" w:noHBand="0" w:noVBand="0"/>
      </w:tblPr>
      <w:tblGrid>
        <w:gridCol w:w="10646"/>
        <w:gridCol w:w="7"/>
      </w:tblGrid>
      <w:tr w:rsidR="00001DB7" w:rsidRPr="00E00340" w14:paraId="5B4F3E06" w14:textId="77777777" w:rsidTr="00001DB7">
        <w:trPr>
          <w:gridAfter w:val="1"/>
          <w:wAfter w:w="7" w:type="dxa"/>
          <w:trHeight w:val="340"/>
          <w:jc w:val="center"/>
        </w:trPr>
        <w:tc>
          <w:tcPr>
            <w:tcW w:w="10646" w:type="dxa"/>
            <w:tcBorders>
              <w:bottom w:val="single" w:sz="4" w:space="0" w:color="C0C0C0"/>
            </w:tcBorders>
            <w:shd w:val="clear" w:color="auto" w:fill="auto"/>
          </w:tcPr>
          <w:p w14:paraId="1885AD1F" w14:textId="77777777" w:rsidR="00001DB7" w:rsidRPr="00E00340" w:rsidRDefault="00471893" w:rsidP="00B87358">
            <w:pPr>
              <w:pStyle w:val="FieldSectionLabel"/>
              <w:rPr>
                <w:lang w:val="el-GR"/>
              </w:rPr>
            </w:pPr>
            <w:r>
              <w:rPr>
                <w:lang w:val="el-GR"/>
              </w:rPr>
              <w:t>ΓΕΝΙΚΑ</w:t>
            </w:r>
          </w:p>
        </w:tc>
      </w:tr>
      <w:tr w:rsidR="00E00340" w:rsidRPr="00956A2B" w14:paraId="1628ED84" w14:textId="77777777" w:rsidTr="00E00340">
        <w:trPr>
          <w:trHeight w:val="741"/>
          <w:jc w:val="center"/>
        </w:trPr>
        <w:tc>
          <w:tcPr>
            <w:tcW w:w="10653" w:type="dxa"/>
            <w:gridSpan w:val="2"/>
            <w:tcBorders>
              <w:left w:val="single" w:sz="4" w:space="0" w:color="C0C0C0"/>
              <w:bottom w:val="single" w:sz="4" w:space="0" w:color="C0C0C0"/>
              <w:right w:val="single" w:sz="4" w:space="0" w:color="C0C0C0"/>
            </w:tcBorders>
            <w:shd w:val="clear" w:color="auto" w:fill="auto"/>
          </w:tcPr>
          <w:p w14:paraId="0A0B5C20" w14:textId="77777777" w:rsidR="00E00340" w:rsidRPr="00471893" w:rsidRDefault="00471893" w:rsidP="00AD69F7">
            <w:pPr>
              <w:pStyle w:val="Field"/>
              <w:numPr>
                <w:ilvl w:val="0"/>
                <w:numId w:val="19"/>
              </w:numPr>
              <w:spacing w:line="360" w:lineRule="auto"/>
              <w:ind w:left="339" w:hanging="339"/>
              <w:jc w:val="both"/>
              <w:rPr>
                <w:b/>
                <w:lang w:val="el-GR"/>
              </w:rPr>
            </w:pPr>
            <w:r w:rsidRPr="00471893">
              <w:rPr>
                <w:rStyle w:val="Strong"/>
                <w:b w:val="0"/>
                <w:lang w:val="el-GR"/>
              </w:rPr>
              <w:t>Ο Πελάτης παράγει Λέβητες Ζεστού Νερού οι οποίοι εμπίπτουν στο σκοπό της Οδηγίας 92/42/ΕΟΚ</w:t>
            </w:r>
            <w:r w:rsidR="00956A2B" w:rsidRPr="00471893">
              <w:rPr>
                <w:b/>
                <w:lang w:val="el-GR"/>
              </w:rPr>
              <w:t>.</w:t>
            </w:r>
          </w:p>
          <w:p w14:paraId="70D9F956" w14:textId="77777777" w:rsidR="00471893" w:rsidRPr="00471893" w:rsidRDefault="00471893" w:rsidP="00AD69F7">
            <w:pPr>
              <w:pStyle w:val="Field"/>
              <w:numPr>
                <w:ilvl w:val="0"/>
                <w:numId w:val="19"/>
              </w:numPr>
              <w:spacing w:line="360" w:lineRule="auto"/>
              <w:ind w:left="339" w:hanging="339"/>
              <w:jc w:val="both"/>
              <w:rPr>
                <w:rStyle w:val="Strong"/>
                <w:bCs w:val="0"/>
                <w:lang w:val="el-GR"/>
              </w:rPr>
            </w:pPr>
            <w:r w:rsidRPr="00471893">
              <w:rPr>
                <w:rStyle w:val="Strong"/>
                <w:b w:val="0"/>
                <w:lang w:val="el-GR"/>
              </w:rPr>
              <w:t xml:space="preserve">Η </w:t>
            </w:r>
            <w:r>
              <w:rPr>
                <w:rStyle w:val="Strong"/>
                <w:b w:val="0"/>
              </w:rPr>
              <w:t>QMSCERT</w:t>
            </w:r>
            <w:r w:rsidRPr="00471893">
              <w:rPr>
                <w:rStyle w:val="Strong"/>
                <w:b w:val="0"/>
                <w:lang w:val="el-GR"/>
              </w:rPr>
              <w:t xml:space="preserve"> </w:t>
            </w:r>
            <w:r>
              <w:rPr>
                <w:rStyle w:val="Strong"/>
                <w:b w:val="0"/>
                <w:lang w:val="el-GR"/>
              </w:rPr>
              <w:t>Ε.Π.Ε.</w:t>
            </w:r>
            <w:r w:rsidR="00D95E0B" w:rsidRPr="00D95E0B">
              <w:rPr>
                <w:rStyle w:val="Strong"/>
                <w:b w:val="0"/>
                <w:lang w:val="el-GR"/>
              </w:rPr>
              <w:t xml:space="preserve"> (</w:t>
            </w:r>
            <w:r w:rsidR="00D95E0B">
              <w:rPr>
                <w:rStyle w:val="Strong"/>
                <w:b w:val="0"/>
              </w:rPr>
              <w:t>Q</w:t>
            </w:r>
            <w:r w:rsidR="00D95E0B" w:rsidRPr="00D95E0B">
              <w:rPr>
                <w:rStyle w:val="Strong"/>
                <w:b w:val="0"/>
                <w:lang w:val="el-GR"/>
              </w:rPr>
              <w:t>-</w:t>
            </w:r>
            <w:r w:rsidR="00D95E0B">
              <w:rPr>
                <w:rStyle w:val="Strong"/>
                <w:b w:val="0"/>
              </w:rPr>
              <w:t>CERT</w:t>
            </w:r>
            <w:r w:rsidR="00D95E0B" w:rsidRPr="00D95E0B">
              <w:rPr>
                <w:rStyle w:val="Strong"/>
                <w:b w:val="0"/>
                <w:lang w:val="el-GR"/>
              </w:rPr>
              <w:t>)</w:t>
            </w:r>
            <w:r>
              <w:rPr>
                <w:rStyle w:val="Strong"/>
                <w:b w:val="0"/>
                <w:lang w:val="el-GR"/>
              </w:rPr>
              <w:t xml:space="preserve"> είναι Κοινοποιημένος Οργανισμός (Αριθμός Αναγνώρισης 1617).</w:t>
            </w:r>
          </w:p>
          <w:p w14:paraId="753F3D8B" w14:textId="77777777" w:rsidR="00471893" w:rsidRPr="00471893" w:rsidRDefault="00471893" w:rsidP="00AD69F7">
            <w:pPr>
              <w:pStyle w:val="Field"/>
              <w:numPr>
                <w:ilvl w:val="0"/>
                <w:numId w:val="19"/>
              </w:numPr>
              <w:spacing w:line="360" w:lineRule="auto"/>
              <w:ind w:left="339" w:hanging="339"/>
              <w:jc w:val="both"/>
              <w:rPr>
                <w:b/>
                <w:lang w:val="el-GR"/>
              </w:rPr>
            </w:pPr>
            <w:r w:rsidRPr="00471893">
              <w:rPr>
                <w:rStyle w:val="Strong"/>
                <w:b w:val="0"/>
                <w:lang w:val="el-GR"/>
              </w:rPr>
              <w:t xml:space="preserve">Η </w:t>
            </w:r>
            <w:r w:rsidR="00D95E0B">
              <w:rPr>
                <w:rStyle w:val="Strong"/>
                <w:b w:val="0"/>
              </w:rPr>
              <w:t>Q</w:t>
            </w:r>
            <w:r w:rsidR="00D95E0B" w:rsidRPr="00D95E0B">
              <w:rPr>
                <w:rStyle w:val="Strong"/>
                <w:b w:val="0"/>
                <w:lang w:val="el-GR"/>
              </w:rPr>
              <w:t>-</w:t>
            </w:r>
            <w:r w:rsidR="00D95E0B">
              <w:rPr>
                <w:rStyle w:val="Strong"/>
                <w:b w:val="0"/>
              </w:rPr>
              <w:t>CERT</w:t>
            </w:r>
            <w:r>
              <w:rPr>
                <w:rStyle w:val="Strong"/>
                <w:b w:val="0"/>
                <w:lang w:val="el-GR"/>
              </w:rPr>
              <w:t>. διαθέτει τα μέσα για τη διενέργεια των απαιτούμενων ελέγχων και δοκιμών στα πλαίσια της Οδηγίας 92/42/ΕΟΚ, την αξιολόγηση και την παρακολούθηση της πιστότητας των παραγόμενων λεβήτων του ΠΕΛΑΤΗ.</w:t>
            </w:r>
          </w:p>
        </w:tc>
      </w:tr>
      <w:tr w:rsidR="00E00340" w:rsidRPr="00E00340" w14:paraId="3B776CE8" w14:textId="77777777" w:rsidTr="00E00340">
        <w:trPr>
          <w:gridAfter w:val="1"/>
          <w:wAfter w:w="7" w:type="dxa"/>
          <w:trHeight w:val="340"/>
          <w:jc w:val="center"/>
        </w:trPr>
        <w:tc>
          <w:tcPr>
            <w:tcW w:w="10646" w:type="dxa"/>
            <w:tcBorders>
              <w:bottom w:val="single" w:sz="4" w:space="0" w:color="C0C0C0"/>
            </w:tcBorders>
            <w:shd w:val="clear" w:color="auto" w:fill="auto"/>
          </w:tcPr>
          <w:p w14:paraId="3B2CA9B6" w14:textId="77777777" w:rsidR="00E00340" w:rsidRPr="00E00340" w:rsidRDefault="00E00340" w:rsidP="00E00340">
            <w:pPr>
              <w:pStyle w:val="FieldSectionLabel"/>
              <w:rPr>
                <w:lang w:val="el-GR"/>
              </w:rPr>
            </w:pPr>
            <w:r w:rsidRPr="00E00340">
              <w:rPr>
                <w:lang w:val="el-GR"/>
              </w:rPr>
              <w:t>Προσδοκίες Επιθεώρησης</w:t>
            </w:r>
          </w:p>
        </w:tc>
      </w:tr>
      <w:tr w:rsidR="00E00340" w:rsidRPr="00956A2B" w14:paraId="1F65E0E3" w14:textId="77777777" w:rsidTr="00E00340">
        <w:trPr>
          <w:trHeight w:val="741"/>
          <w:jc w:val="center"/>
        </w:trPr>
        <w:tc>
          <w:tcPr>
            <w:tcW w:w="10653" w:type="dxa"/>
            <w:gridSpan w:val="2"/>
            <w:tcBorders>
              <w:left w:val="single" w:sz="4" w:space="0" w:color="C0C0C0"/>
              <w:bottom w:val="single" w:sz="4" w:space="0" w:color="C0C0C0"/>
              <w:right w:val="single" w:sz="4" w:space="0" w:color="C0C0C0"/>
            </w:tcBorders>
            <w:shd w:val="clear" w:color="auto" w:fill="auto"/>
          </w:tcPr>
          <w:p w14:paraId="6F99C630" w14:textId="77777777" w:rsidR="00E72CAA" w:rsidRPr="006850AA" w:rsidRDefault="00471893" w:rsidP="00ED500E">
            <w:pPr>
              <w:pStyle w:val="Field"/>
              <w:spacing w:line="480" w:lineRule="auto"/>
              <w:jc w:val="both"/>
              <w:rPr>
                <w:b/>
                <w:smallCaps/>
                <w:lang w:val="el-GR"/>
              </w:rPr>
            </w:pPr>
            <w:r w:rsidRPr="006850AA">
              <w:rPr>
                <w:b/>
                <w:smallCaps/>
                <w:lang w:val="el-GR"/>
              </w:rPr>
              <w:t>Πλαίσιο Εξέτασης.</w:t>
            </w:r>
          </w:p>
          <w:p w14:paraId="79550B55" w14:textId="77777777" w:rsidR="00471893" w:rsidRDefault="00471893" w:rsidP="000D4A88">
            <w:pPr>
              <w:pStyle w:val="Field"/>
              <w:spacing w:line="360" w:lineRule="auto"/>
              <w:jc w:val="both"/>
              <w:rPr>
                <w:lang w:val="el-GR"/>
              </w:rPr>
            </w:pPr>
            <w:r>
              <w:rPr>
                <w:lang w:val="el-GR"/>
              </w:rPr>
              <w:t xml:space="preserve">Στα πλαίσια της βεβαίωσης της πιστότητας των παραγόμενων λεβήτων προς τον </w:t>
            </w:r>
            <w:proofErr w:type="spellStart"/>
            <w:r>
              <w:rPr>
                <w:lang w:val="el-GR"/>
              </w:rPr>
              <w:t>εγκριθέντα</w:t>
            </w:r>
            <w:proofErr w:type="spellEnd"/>
            <w:r>
              <w:rPr>
                <w:lang w:val="el-GR"/>
              </w:rPr>
              <w:t xml:space="preserve"> τύπο, που περιγράφεται στη Βεβαίωση Εξέτασης Τύπου ΕΚ, διαπιστώνεται και βεβαιώνεται ότι οι λέβητες που παράγονται πληρούν τις σχετικές διατάξεις της οδηγίας. Η βεβαίωση της πιστότητας προς </w:t>
            </w:r>
            <w:r w:rsidR="006850AA">
              <w:rPr>
                <w:lang w:val="el-GR"/>
              </w:rPr>
              <w:t xml:space="preserve">τον </w:t>
            </w:r>
            <w:proofErr w:type="spellStart"/>
            <w:r w:rsidR="006850AA">
              <w:rPr>
                <w:lang w:val="el-GR"/>
              </w:rPr>
              <w:t>εγκριθέν</w:t>
            </w:r>
            <w:r>
              <w:rPr>
                <w:lang w:val="el-GR"/>
              </w:rPr>
              <w:t>τα</w:t>
            </w:r>
            <w:proofErr w:type="spellEnd"/>
            <w:r>
              <w:rPr>
                <w:lang w:val="el-GR"/>
              </w:rPr>
              <w:t xml:space="preserve"> </w:t>
            </w:r>
            <w:r w:rsidR="006850AA">
              <w:rPr>
                <w:lang w:val="el-GR"/>
              </w:rPr>
              <w:t xml:space="preserve">τύπο γίνεται σύμφωνα με την πιστότητα προς τον τύπο (Οδηγία 92/42/ΕΟΚ, Παράρτημα </w:t>
            </w:r>
            <w:r w:rsidR="006850AA">
              <w:t>IV</w:t>
            </w:r>
            <w:r w:rsidR="006850AA" w:rsidRPr="006850AA">
              <w:rPr>
                <w:lang w:val="el-GR"/>
              </w:rPr>
              <w:t xml:space="preserve">, </w:t>
            </w:r>
            <w:r w:rsidR="006850AA">
              <w:rPr>
                <w:lang w:val="el-GR"/>
              </w:rPr>
              <w:t xml:space="preserve">Ενότητα Γ) ή στα πλαίσια πιστοποίησης του Συστήματος Διαχείρισης της Ποιότητας σύμφωνα με τις απαιτήσεις της τρέχουσας έκδοσης του προτύπου </w:t>
            </w:r>
            <w:r w:rsidR="006850AA">
              <w:t>ISO</w:t>
            </w:r>
            <w:r w:rsidR="006850AA" w:rsidRPr="006850AA">
              <w:rPr>
                <w:lang w:val="el-GR"/>
              </w:rPr>
              <w:t xml:space="preserve"> 9001</w:t>
            </w:r>
            <w:r w:rsidR="006850AA">
              <w:rPr>
                <w:lang w:val="el-GR"/>
              </w:rPr>
              <w:t>.</w:t>
            </w:r>
          </w:p>
          <w:p w14:paraId="4EA0AB4C" w14:textId="77777777" w:rsidR="006850AA" w:rsidRPr="006850AA" w:rsidRDefault="006850AA" w:rsidP="000D4A88">
            <w:pPr>
              <w:pStyle w:val="Field"/>
              <w:spacing w:line="360" w:lineRule="auto"/>
              <w:jc w:val="both"/>
              <w:rPr>
                <w:lang w:val="el-GR"/>
              </w:rPr>
            </w:pPr>
            <w:r>
              <w:rPr>
                <w:lang w:val="el-GR"/>
              </w:rPr>
              <w:t xml:space="preserve">Κατά τη διαδικασία αυτή ο κατασκευαστής ή ο εντολοδόχος του, που είναι εγκατεστημένος στην Ευρωπαϊκή Ένωση, βεβαιώνει και δηλώνει ότι τα εν λόγω προϊόντα είναι σύμφωνα προς τον τύπο που περιγράφεται στη Βεβαίωση Εξέτασης Τύπου ΕΚ και πληρούν τις σχετικές απαιτήσεις της οδηγίας. Συντάσσει δήλωση πιστότητας και επιθέτει τη σήμανση </w:t>
            </w:r>
            <w:r>
              <w:t>CE</w:t>
            </w:r>
            <w:r w:rsidRPr="006850AA">
              <w:rPr>
                <w:lang w:val="el-GR"/>
              </w:rPr>
              <w:t>.</w:t>
            </w:r>
          </w:p>
          <w:p w14:paraId="04D86059" w14:textId="77777777" w:rsidR="00E72CAA" w:rsidRPr="000D4A88" w:rsidRDefault="006850AA" w:rsidP="000D4A88">
            <w:pPr>
              <w:pStyle w:val="Field"/>
              <w:spacing w:line="360" w:lineRule="auto"/>
              <w:jc w:val="both"/>
              <w:rPr>
                <w:lang w:val="el-GR"/>
              </w:rPr>
            </w:pPr>
            <w:r>
              <w:t>H</w:t>
            </w:r>
            <w:r w:rsidRPr="006850AA">
              <w:rPr>
                <w:lang w:val="el-GR"/>
              </w:rPr>
              <w:t xml:space="preserve"> </w:t>
            </w:r>
            <w:r w:rsidR="00D95E0B">
              <w:t>Q</w:t>
            </w:r>
            <w:r w:rsidR="00D95E0B" w:rsidRPr="00D95E0B">
              <w:rPr>
                <w:lang w:val="el-GR"/>
              </w:rPr>
              <w:t>-</w:t>
            </w:r>
            <w:r w:rsidR="00D95E0B">
              <w:t>CERT</w:t>
            </w:r>
            <w:r>
              <w:rPr>
                <w:lang w:val="el-GR"/>
              </w:rPr>
              <w:t xml:space="preserve"> (Κοινοποιημένος Οργανισμός 1617) </w:t>
            </w:r>
            <w:r w:rsidR="000D4A88">
              <w:rPr>
                <w:lang w:val="el-GR"/>
              </w:rPr>
              <w:t xml:space="preserve">διενεργεί τον έλεγχο του προϊόντος σε άτακτα χρονικά διαστήματα. Λαμβάνει επιτόπου κατάλληλο δείγμα του τελικού προϊόντος το οποίο ελέγχεται. Διενεργεί </w:t>
            </w:r>
            <w:r w:rsidR="00C35DE9">
              <w:rPr>
                <w:lang w:val="el-GR"/>
              </w:rPr>
              <w:t>κατάλληλες δοκιμές προκειμένου να ελεγχθεί αν η παραγωγή συμφωνεί με τις απαιτήσεις της οδηγίας.</w:t>
            </w:r>
          </w:p>
          <w:p w14:paraId="7BF4F2B9" w14:textId="77777777" w:rsidR="000D4A88" w:rsidRDefault="000D4A88" w:rsidP="000D4A88">
            <w:pPr>
              <w:pStyle w:val="Field"/>
              <w:spacing w:line="360" w:lineRule="auto"/>
              <w:jc w:val="both"/>
              <w:rPr>
                <w:rStyle w:val="Strong"/>
                <w:lang w:val="el-GR"/>
              </w:rPr>
            </w:pPr>
          </w:p>
          <w:p w14:paraId="7F108C7A" w14:textId="77777777" w:rsidR="00C35DE9" w:rsidRPr="00C35DE9" w:rsidRDefault="00C35DE9" w:rsidP="00ED500E">
            <w:pPr>
              <w:pStyle w:val="Field"/>
              <w:spacing w:line="480" w:lineRule="auto"/>
              <w:jc w:val="both"/>
              <w:rPr>
                <w:rStyle w:val="Strong"/>
                <w:smallCaps/>
                <w:lang w:val="el-GR"/>
              </w:rPr>
            </w:pPr>
            <w:r w:rsidRPr="00C35DE9">
              <w:rPr>
                <w:rStyle w:val="Strong"/>
                <w:smallCaps/>
                <w:lang w:val="el-GR"/>
              </w:rPr>
              <w:t>Απαιτήσεις – Προϋποθέσεις</w:t>
            </w:r>
          </w:p>
          <w:p w14:paraId="38EA2C77" w14:textId="77777777" w:rsidR="00C35DE9" w:rsidRDefault="00C35DE9" w:rsidP="000D4A88">
            <w:pPr>
              <w:pStyle w:val="Field"/>
              <w:spacing w:line="360" w:lineRule="auto"/>
              <w:jc w:val="both"/>
              <w:rPr>
                <w:rStyle w:val="Strong"/>
                <w:b w:val="0"/>
                <w:lang w:val="el-GR"/>
              </w:rPr>
            </w:pPr>
            <w:r w:rsidRPr="00C35DE9">
              <w:rPr>
                <w:rStyle w:val="Strong"/>
                <w:b w:val="0"/>
                <w:lang w:val="el-GR"/>
              </w:rPr>
              <w:t xml:space="preserve">Προκειμένου </w:t>
            </w:r>
            <w:r>
              <w:rPr>
                <w:rStyle w:val="Strong"/>
                <w:b w:val="0"/>
                <w:lang w:val="el-GR"/>
              </w:rPr>
              <w:t>να ελεγχθεί η σειρά των παραγόμενων Λεβήτων Ζεστού Νερού, θα πρέπει τα παρακάτω να έχουν εφαρμοστεί:</w:t>
            </w:r>
          </w:p>
          <w:p w14:paraId="0AB8ACB9" w14:textId="77777777" w:rsidR="00C35DE9" w:rsidRDefault="00C35DE9" w:rsidP="00C35DE9">
            <w:pPr>
              <w:pStyle w:val="Field"/>
              <w:numPr>
                <w:ilvl w:val="0"/>
                <w:numId w:val="31"/>
              </w:numPr>
              <w:spacing w:line="360" w:lineRule="auto"/>
              <w:jc w:val="both"/>
              <w:rPr>
                <w:rStyle w:val="Strong"/>
                <w:b w:val="0"/>
                <w:lang w:val="el-GR"/>
              </w:rPr>
            </w:pPr>
            <w:r>
              <w:rPr>
                <w:rStyle w:val="Strong"/>
                <w:b w:val="0"/>
                <w:lang w:val="el-GR"/>
              </w:rPr>
              <w:t>Ο κατασκευαστής ή ο εντολοδόχος του, που είναι εγκατεστημένος στην Ευρωπαϊκή Ένωση, να έχει συντάξει Δήλωση Πιστότητας όπου βεβαιώνει και δηλώνει ότι τα εν λόγω προϊόντα είναι σύμφωνα προς τον τύπο που περιγράφεται στη βεβαίωση εξέτασης τύπου ΕΚ και προς τις απαιτήσεις απόδοσης της Οδηγίας.</w:t>
            </w:r>
          </w:p>
          <w:p w14:paraId="69C6E05D" w14:textId="77777777" w:rsidR="00C35DE9" w:rsidRDefault="00C35DE9" w:rsidP="00C35DE9">
            <w:pPr>
              <w:pStyle w:val="Field"/>
              <w:numPr>
                <w:ilvl w:val="0"/>
                <w:numId w:val="31"/>
              </w:numPr>
              <w:spacing w:line="360" w:lineRule="auto"/>
              <w:jc w:val="both"/>
              <w:rPr>
                <w:rStyle w:val="Strong"/>
                <w:b w:val="0"/>
                <w:lang w:val="el-GR"/>
              </w:rPr>
            </w:pPr>
            <w:r>
              <w:rPr>
                <w:rStyle w:val="Strong"/>
                <w:b w:val="0"/>
                <w:lang w:val="el-GR"/>
              </w:rPr>
              <w:t xml:space="preserve">Ο κατασκευαστής να έχει λάβει όλα τα απαραίτητα μέτρα ώστε η διαδικασία κατασκευής να εξασφαλίζει την πιστότητα των </w:t>
            </w:r>
            <w:proofErr w:type="spellStart"/>
            <w:r>
              <w:rPr>
                <w:rStyle w:val="Strong"/>
                <w:b w:val="0"/>
                <w:lang w:val="el-GR"/>
              </w:rPr>
              <w:t>κατασκευαζόμενων</w:t>
            </w:r>
            <w:proofErr w:type="spellEnd"/>
            <w:r>
              <w:rPr>
                <w:rStyle w:val="Strong"/>
                <w:b w:val="0"/>
                <w:lang w:val="el-GR"/>
              </w:rPr>
              <w:t xml:space="preserve"> προϊόντων προς τον τύπο που περιγράφεται στη Βεβαίωση Εξέτασης Τύπου ΕΚ και προς τις απαιτήσεις απόδοσης της Οδηγίας.</w:t>
            </w:r>
          </w:p>
          <w:p w14:paraId="0D9A419B" w14:textId="77777777" w:rsidR="00C35DE9" w:rsidRDefault="00C35DE9" w:rsidP="00C35DE9">
            <w:pPr>
              <w:pStyle w:val="Field"/>
              <w:numPr>
                <w:ilvl w:val="0"/>
                <w:numId w:val="31"/>
              </w:numPr>
              <w:spacing w:line="360" w:lineRule="auto"/>
              <w:jc w:val="both"/>
              <w:rPr>
                <w:rStyle w:val="Strong"/>
                <w:b w:val="0"/>
                <w:lang w:val="el-GR"/>
              </w:rPr>
            </w:pPr>
            <w:r>
              <w:rPr>
                <w:rStyle w:val="Strong"/>
                <w:b w:val="0"/>
                <w:lang w:val="el-GR"/>
              </w:rPr>
              <w:t xml:space="preserve">Ο κατασκευαστής ή ο εντολοδόχος του (Υπεύθυνος διάθεσης του προϊόντος στην αγορά) να φυλάσσει αντίγραφο της Δήλωσης Πιστότητας για περίοδο </w:t>
            </w:r>
            <w:r w:rsidR="002E22E6">
              <w:rPr>
                <w:rStyle w:val="Strong"/>
                <w:b w:val="0"/>
                <w:lang w:val="el-GR"/>
              </w:rPr>
              <w:t>τουλάχιστον 10 ετών από την τελευταία ημερομηνία κατασκευής του προϊόντος.</w:t>
            </w:r>
          </w:p>
          <w:p w14:paraId="71D38769" w14:textId="77777777" w:rsidR="002E22E6" w:rsidRDefault="002E22E6" w:rsidP="002E22E6">
            <w:pPr>
              <w:pStyle w:val="Field"/>
              <w:spacing w:line="360" w:lineRule="auto"/>
              <w:jc w:val="both"/>
              <w:rPr>
                <w:rStyle w:val="Strong"/>
                <w:b w:val="0"/>
                <w:lang w:val="el-GR"/>
              </w:rPr>
            </w:pPr>
            <w:r>
              <w:rPr>
                <w:rStyle w:val="Strong"/>
                <w:b w:val="0"/>
                <w:lang w:val="el-GR"/>
              </w:rPr>
              <w:t>Επιπλέον, θα πρέπει τόσο κατά την επιθεώρηση της παραγωγής όσο και κατά τον έλεγχο των δειγμάτων να ισχύουν τα παρακάτω:</w:t>
            </w:r>
          </w:p>
          <w:p w14:paraId="5AFEB882" w14:textId="77777777" w:rsidR="002E22E6" w:rsidRDefault="002E22E6" w:rsidP="002E22E6">
            <w:pPr>
              <w:pStyle w:val="Field"/>
              <w:numPr>
                <w:ilvl w:val="0"/>
                <w:numId w:val="32"/>
              </w:numPr>
              <w:spacing w:line="360" w:lineRule="auto"/>
              <w:jc w:val="both"/>
              <w:rPr>
                <w:rStyle w:val="Strong"/>
                <w:b w:val="0"/>
                <w:lang w:val="el-GR"/>
              </w:rPr>
            </w:pPr>
            <w:r>
              <w:rPr>
                <w:rStyle w:val="Strong"/>
                <w:b w:val="0"/>
                <w:lang w:val="el-GR"/>
              </w:rPr>
              <w:t>Οι λέβητες θα πρέπει να έχουν τη σήμανση που περιλαμβάνεται στον Τεχνικό Φάκελο. Η σήμανση αυτή θα πρέπει να είναι ευδιάκριτη και ευανάγνωστη και τα περιεχόμενά της θα πρέπει να συμπίπτουν με αυτά του Τεχνικού Φακέλου.</w:t>
            </w:r>
          </w:p>
          <w:p w14:paraId="78F94CAF" w14:textId="77777777" w:rsidR="002E22E6" w:rsidRDefault="002E22E6" w:rsidP="002E22E6">
            <w:pPr>
              <w:pStyle w:val="Field"/>
              <w:numPr>
                <w:ilvl w:val="0"/>
                <w:numId w:val="32"/>
              </w:numPr>
              <w:spacing w:line="360" w:lineRule="auto"/>
              <w:jc w:val="both"/>
              <w:rPr>
                <w:rStyle w:val="Strong"/>
                <w:b w:val="0"/>
                <w:lang w:val="el-GR"/>
              </w:rPr>
            </w:pPr>
            <w:r>
              <w:rPr>
                <w:rStyle w:val="Strong"/>
                <w:b w:val="0"/>
                <w:lang w:val="el-GR"/>
              </w:rPr>
              <w:t>Οι λέβητες θα πρέπει να συνοδεύονται με τις οδηγίες εγκατάστασης, λειτουργίας, συντήρησης και τη δήλωση πιστότητας του κατασκευαστή που περιλαμβάνονται στον Τεχνικό Φάκελο.</w:t>
            </w:r>
          </w:p>
          <w:p w14:paraId="0EFFC047" w14:textId="77777777" w:rsidR="002E22E6" w:rsidRDefault="002E22E6" w:rsidP="002E22E6">
            <w:pPr>
              <w:pStyle w:val="Field"/>
              <w:numPr>
                <w:ilvl w:val="0"/>
                <w:numId w:val="32"/>
              </w:numPr>
              <w:spacing w:line="360" w:lineRule="auto"/>
              <w:jc w:val="both"/>
              <w:rPr>
                <w:rStyle w:val="Strong"/>
                <w:b w:val="0"/>
                <w:lang w:val="el-GR"/>
              </w:rPr>
            </w:pPr>
            <w:r>
              <w:rPr>
                <w:rStyle w:val="Strong"/>
                <w:b w:val="0"/>
                <w:lang w:val="el-GR"/>
              </w:rPr>
              <w:lastRenderedPageBreak/>
              <w:t xml:space="preserve">Η κατασκευή των λεβήτων (μορφολογία, διαστάσεις, υλικά) θα πρέπει να είναι σε συμφωνία με τα περιεχόμενα (κατασκευαστικά σχέδια, τεχνική περιγραφή </w:t>
            </w:r>
            <w:proofErr w:type="spellStart"/>
            <w:r>
              <w:rPr>
                <w:rStyle w:val="Strong"/>
                <w:b w:val="0"/>
                <w:lang w:val="el-GR"/>
              </w:rPr>
              <w:t>κλπ</w:t>
            </w:r>
            <w:proofErr w:type="spellEnd"/>
            <w:r>
              <w:rPr>
                <w:rStyle w:val="Strong"/>
                <w:b w:val="0"/>
                <w:lang w:val="el-GR"/>
              </w:rPr>
              <w:t xml:space="preserve">) του Τεχνικού Φακέλου που έχει υποβληθεί στην </w:t>
            </w:r>
            <w:r>
              <w:rPr>
                <w:rStyle w:val="Strong"/>
                <w:b w:val="0"/>
              </w:rPr>
              <w:t>Q</w:t>
            </w:r>
            <w:r w:rsidRPr="002E22E6">
              <w:rPr>
                <w:rStyle w:val="Strong"/>
                <w:b w:val="0"/>
                <w:lang w:val="el-GR"/>
              </w:rPr>
              <w:t>-</w:t>
            </w:r>
            <w:r>
              <w:rPr>
                <w:rStyle w:val="Strong"/>
                <w:b w:val="0"/>
              </w:rPr>
              <w:t>CERT</w:t>
            </w:r>
            <w:r w:rsidRPr="002E22E6">
              <w:rPr>
                <w:rStyle w:val="Strong"/>
                <w:b w:val="0"/>
                <w:lang w:val="el-GR"/>
              </w:rPr>
              <w:t>.</w:t>
            </w:r>
          </w:p>
          <w:p w14:paraId="04800A16" w14:textId="77777777" w:rsidR="00D95E0B" w:rsidRDefault="00D95E0B" w:rsidP="002E22E6">
            <w:pPr>
              <w:pStyle w:val="Field"/>
              <w:numPr>
                <w:ilvl w:val="0"/>
                <w:numId w:val="32"/>
              </w:numPr>
              <w:spacing w:line="360" w:lineRule="auto"/>
              <w:jc w:val="both"/>
              <w:rPr>
                <w:rStyle w:val="Strong"/>
                <w:b w:val="0"/>
                <w:lang w:val="el-GR"/>
              </w:rPr>
            </w:pPr>
            <w:r>
              <w:rPr>
                <w:rStyle w:val="Strong"/>
                <w:b w:val="0"/>
                <w:lang w:val="el-GR"/>
              </w:rPr>
              <w:t xml:space="preserve">Ο κατασκευαστής θα πρέπει να έχει οργανώσει σύστημα για τον έλεγχο </w:t>
            </w:r>
            <w:r w:rsidR="00AC73A8">
              <w:rPr>
                <w:rStyle w:val="Strong"/>
                <w:b w:val="0"/>
                <w:lang w:val="el-GR"/>
              </w:rPr>
              <w:t xml:space="preserve">των παραγόμενων λεβήτων. </w:t>
            </w:r>
            <w:r w:rsidR="0098629B">
              <w:rPr>
                <w:rStyle w:val="Strong"/>
                <w:b w:val="0"/>
                <w:lang w:val="el-GR"/>
              </w:rPr>
              <w:t>Το σύστημα που ο κατασκευαστής θα επιλέξει προκειμένου να οργανώσει τον έλεγχο των παραγόμενων λεβήτων, θα πρέπει να εξασφαλίσει την πιστότητα των παραγόμενων λεβήτων προς τον εγκεκριμένο τύπου που υποβλήθηκε σε Εξέταση Τύπου ΕΚ και περιγράφεται στον Τεχνικό Φάκελο. Κατά συνέπεια οι όποιες απαιτήσεις εφαρμογής ενός στοιχειώδους συστήματος ελέγχου θα πρέπει να είναι στην κατεύθυνση της εξασφάλισης από μέρους του κατασκευαστή της πιστότητας της παραγωγής.</w:t>
            </w:r>
          </w:p>
          <w:p w14:paraId="3F0F9A80" w14:textId="77777777" w:rsidR="0098629B" w:rsidRDefault="0098629B" w:rsidP="0098629B">
            <w:pPr>
              <w:pStyle w:val="Field"/>
              <w:spacing w:line="360" w:lineRule="auto"/>
              <w:jc w:val="both"/>
              <w:rPr>
                <w:rStyle w:val="Strong"/>
                <w:b w:val="0"/>
                <w:lang w:val="el-GR"/>
              </w:rPr>
            </w:pPr>
            <w:r>
              <w:rPr>
                <w:rStyle w:val="Strong"/>
                <w:b w:val="0"/>
                <w:lang w:val="el-GR"/>
              </w:rPr>
              <w:t>Τα παραπάνω ελέγχονται κατά την επιθεώρηση των λεβήτων που είτε παράγονται ή είναι έτοιμοι για διάθεση στην αγορά.</w:t>
            </w:r>
          </w:p>
          <w:p w14:paraId="54A6F64B" w14:textId="77777777" w:rsidR="0098629B" w:rsidRDefault="0098629B" w:rsidP="0098629B">
            <w:pPr>
              <w:pStyle w:val="Field"/>
              <w:spacing w:line="360" w:lineRule="auto"/>
              <w:jc w:val="both"/>
              <w:rPr>
                <w:rStyle w:val="Strong"/>
                <w:b w:val="0"/>
                <w:lang w:val="el-GR"/>
              </w:rPr>
            </w:pPr>
            <w:r>
              <w:rPr>
                <w:rStyle w:val="Strong"/>
                <w:b w:val="0"/>
                <w:lang w:val="el-GR"/>
              </w:rPr>
              <w:t xml:space="preserve">Επιπλέον η </w:t>
            </w:r>
            <w:r>
              <w:rPr>
                <w:rStyle w:val="Strong"/>
                <w:b w:val="0"/>
              </w:rPr>
              <w:t>Q</w:t>
            </w:r>
            <w:r w:rsidRPr="0098629B">
              <w:rPr>
                <w:rStyle w:val="Strong"/>
                <w:b w:val="0"/>
                <w:lang w:val="el-GR"/>
              </w:rPr>
              <w:t>-</w:t>
            </w:r>
            <w:r>
              <w:rPr>
                <w:rStyle w:val="Strong"/>
                <w:b w:val="0"/>
              </w:rPr>
              <w:t>CERT</w:t>
            </w:r>
            <w:r>
              <w:rPr>
                <w:rStyle w:val="Strong"/>
                <w:b w:val="0"/>
                <w:lang w:val="el-GR"/>
              </w:rPr>
              <w:t xml:space="preserve"> διατηρεί το δικαίωμα για επιπλέον εναλλακτικούς τρόπους ελέγχου των παραγόμενων λεβήτων (εκτός της παραγωγής). Για το λόγο αυτό ο κατασκευαστής πρέπει:</w:t>
            </w:r>
          </w:p>
          <w:p w14:paraId="24437443" w14:textId="77777777" w:rsidR="0098629B" w:rsidRDefault="0098629B" w:rsidP="0098629B">
            <w:pPr>
              <w:pStyle w:val="Field"/>
              <w:numPr>
                <w:ilvl w:val="0"/>
                <w:numId w:val="33"/>
              </w:numPr>
              <w:spacing w:line="360" w:lineRule="auto"/>
              <w:jc w:val="both"/>
              <w:rPr>
                <w:rStyle w:val="Strong"/>
                <w:b w:val="0"/>
                <w:lang w:val="el-GR"/>
              </w:rPr>
            </w:pPr>
            <w:r>
              <w:rPr>
                <w:rStyle w:val="Strong"/>
                <w:b w:val="0"/>
                <w:lang w:val="el-GR"/>
              </w:rPr>
              <w:t>Να υποδείξει τρία τουλάχιστον καταστήματα / πελάτες του, που διαθέτουν προϊόντα του.</w:t>
            </w:r>
          </w:p>
          <w:p w14:paraId="4AD00016" w14:textId="77777777" w:rsidR="0098629B" w:rsidRDefault="0098629B" w:rsidP="0098629B">
            <w:pPr>
              <w:pStyle w:val="Field"/>
              <w:numPr>
                <w:ilvl w:val="0"/>
                <w:numId w:val="33"/>
              </w:numPr>
              <w:spacing w:line="360" w:lineRule="auto"/>
              <w:jc w:val="both"/>
              <w:rPr>
                <w:rStyle w:val="Strong"/>
                <w:b w:val="0"/>
                <w:lang w:val="el-GR"/>
              </w:rPr>
            </w:pPr>
            <w:r>
              <w:rPr>
                <w:rStyle w:val="Strong"/>
                <w:b w:val="0"/>
                <w:lang w:val="el-GR"/>
              </w:rPr>
              <w:t xml:space="preserve">Να εξουσιοδοτήσει την </w:t>
            </w:r>
            <w:r>
              <w:rPr>
                <w:rStyle w:val="Strong"/>
                <w:b w:val="0"/>
              </w:rPr>
              <w:t>Q</w:t>
            </w:r>
            <w:r w:rsidRPr="0098629B">
              <w:rPr>
                <w:rStyle w:val="Strong"/>
                <w:b w:val="0"/>
                <w:lang w:val="el-GR"/>
              </w:rPr>
              <w:t>-</w:t>
            </w:r>
            <w:r>
              <w:rPr>
                <w:rStyle w:val="Strong"/>
                <w:b w:val="0"/>
              </w:rPr>
              <w:t>CERT</w:t>
            </w:r>
            <w:r>
              <w:rPr>
                <w:rStyle w:val="Strong"/>
                <w:b w:val="0"/>
                <w:lang w:val="el-GR"/>
              </w:rPr>
              <w:t xml:space="preserve"> για τον έλεγχο προϊόντων του και να ενημερώσει τους πελάτες του για πιθανό έλεγχο / διευκόλυνση του ελέγχου από την </w:t>
            </w:r>
            <w:r>
              <w:rPr>
                <w:rStyle w:val="Strong"/>
                <w:b w:val="0"/>
              </w:rPr>
              <w:t>Q</w:t>
            </w:r>
            <w:r w:rsidRPr="00ED500E">
              <w:rPr>
                <w:rStyle w:val="Strong"/>
                <w:b w:val="0"/>
                <w:lang w:val="el-GR"/>
              </w:rPr>
              <w:t>-</w:t>
            </w:r>
            <w:r>
              <w:rPr>
                <w:rStyle w:val="Strong"/>
                <w:b w:val="0"/>
              </w:rPr>
              <w:t>CERT</w:t>
            </w:r>
            <w:r w:rsidRPr="00ED500E">
              <w:rPr>
                <w:rStyle w:val="Strong"/>
                <w:b w:val="0"/>
                <w:lang w:val="el-GR"/>
              </w:rPr>
              <w:t>.</w:t>
            </w:r>
          </w:p>
          <w:p w14:paraId="28A02C5A" w14:textId="77777777" w:rsidR="00ED500E" w:rsidRDefault="00ED500E" w:rsidP="0098629B">
            <w:pPr>
              <w:pStyle w:val="Field"/>
              <w:numPr>
                <w:ilvl w:val="0"/>
                <w:numId w:val="33"/>
              </w:numPr>
              <w:spacing w:line="360" w:lineRule="auto"/>
              <w:jc w:val="both"/>
              <w:rPr>
                <w:rStyle w:val="Strong"/>
                <w:b w:val="0"/>
                <w:lang w:val="el-GR"/>
              </w:rPr>
            </w:pPr>
            <w:r>
              <w:rPr>
                <w:rStyle w:val="Strong"/>
                <w:b w:val="0"/>
                <w:lang w:val="el-GR"/>
              </w:rPr>
              <w:t xml:space="preserve">Να ενημερώνει εγγράφως την </w:t>
            </w:r>
            <w:r>
              <w:rPr>
                <w:rStyle w:val="Strong"/>
                <w:b w:val="0"/>
              </w:rPr>
              <w:t>Q</w:t>
            </w:r>
            <w:r w:rsidRPr="00ED500E">
              <w:rPr>
                <w:rStyle w:val="Strong"/>
                <w:b w:val="0"/>
                <w:lang w:val="el-GR"/>
              </w:rPr>
              <w:t>-</w:t>
            </w:r>
            <w:r>
              <w:rPr>
                <w:rStyle w:val="Strong"/>
                <w:b w:val="0"/>
              </w:rPr>
              <w:t>CERT</w:t>
            </w:r>
            <w:r>
              <w:rPr>
                <w:rStyle w:val="Strong"/>
                <w:b w:val="0"/>
                <w:lang w:val="el-GR"/>
              </w:rPr>
              <w:t xml:space="preserve"> για τυχόν παράπονα πελατών σχετικά με την ικανοποίηση των σχετικών διατάξεων της οδηγίας.</w:t>
            </w:r>
          </w:p>
          <w:p w14:paraId="23D242CD" w14:textId="77777777" w:rsidR="00ED500E" w:rsidRDefault="00ED500E" w:rsidP="00ED500E">
            <w:pPr>
              <w:pStyle w:val="Field"/>
              <w:spacing w:line="360" w:lineRule="auto"/>
              <w:jc w:val="both"/>
              <w:rPr>
                <w:rStyle w:val="Strong"/>
                <w:b w:val="0"/>
                <w:lang w:val="el-GR"/>
              </w:rPr>
            </w:pPr>
          </w:p>
          <w:p w14:paraId="54597E99" w14:textId="77777777" w:rsidR="00ED500E" w:rsidRPr="00ED500E" w:rsidRDefault="00ED500E" w:rsidP="00ED500E">
            <w:pPr>
              <w:pStyle w:val="Field"/>
              <w:spacing w:line="480" w:lineRule="auto"/>
              <w:jc w:val="both"/>
              <w:rPr>
                <w:rStyle w:val="Strong"/>
                <w:smallCaps/>
                <w:lang w:val="el-GR"/>
              </w:rPr>
            </w:pPr>
            <w:r w:rsidRPr="00ED500E">
              <w:rPr>
                <w:rStyle w:val="Strong"/>
                <w:smallCaps/>
                <w:lang w:val="el-GR"/>
              </w:rPr>
              <w:t>Διαδικασία Επιθεώρησης</w:t>
            </w:r>
          </w:p>
          <w:p w14:paraId="085AA268" w14:textId="77777777" w:rsidR="00ED500E" w:rsidRDefault="00ED500E" w:rsidP="00ED500E">
            <w:pPr>
              <w:pStyle w:val="Field"/>
              <w:spacing w:line="360" w:lineRule="auto"/>
              <w:jc w:val="both"/>
              <w:rPr>
                <w:rStyle w:val="Strong"/>
                <w:b w:val="0"/>
                <w:lang w:val="el-GR"/>
              </w:rPr>
            </w:pPr>
            <w:r>
              <w:rPr>
                <w:rStyle w:val="Strong"/>
                <w:b w:val="0"/>
                <w:lang w:val="el-GR"/>
              </w:rPr>
              <w:t xml:space="preserve">Η </w:t>
            </w:r>
            <w:r>
              <w:rPr>
                <w:rStyle w:val="Strong"/>
                <w:b w:val="0"/>
              </w:rPr>
              <w:t>Q</w:t>
            </w:r>
            <w:r w:rsidRPr="00ED500E">
              <w:rPr>
                <w:rStyle w:val="Strong"/>
                <w:b w:val="0"/>
                <w:lang w:val="el-GR"/>
              </w:rPr>
              <w:t>-</w:t>
            </w:r>
            <w:r>
              <w:rPr>
                <w:rStyle w:val="Strong"/>
                <w:b w:val="0"/>
              </w:rPr>
              <w:t>CERT</w:t>
            </w:r>
            <w:r>
              <w:rPr>
                <w:rStyle w:val="Strong"/>
                <w:b w:val="0"/>
                <w:lang w:val="el-GR"/>
              </w:rPr>
              <w:t xml:space="preserve"> θα διενεργεί επισκέψεις στους χώρους παραγωγής και αποθήκευσης, εκθέσεις </w:t>
            </w:r>
            <w:proofErr w:type="spellStart"/>
            <w:r>
              <w:rPr>
                <w:rStyle w:val="Strong"/>
                <w:b w:val="0"/>
                <w:lang w:val="el-GR"/>
              </w:rPr>
              <w:t>κλπ</w:t>
            </w:r>
            <w:proofErr w:type="spellEnd"/>
            <w:r>
              <w:rPr>
                <w:rStyle w:val="Strong"/>
                <w:b w:val="0"/>
                <w:lang w:val="el-GR"/>
              </w:rPr>
              <w:t xml:space="preserve">, με σκοπό να ικανοποιεί τις απαιτήσεις παρακολούθησης της παραγωγής στα πλαίσια της οδηγίας 92/42/ΕΟΚ (Παράρτημα </w:t>
            </w:r>
            <w:r>
              <w:rPr>
                <w:rStyle w:val="Strong"/>
                <w:b w:val="0"/>
              </w:rPr>
              <w:t>IV</w:t>
            </w:r>
            <w:r>
              <w:rPr>
                <w:rStyle w:val="Strong"/>
                <w:b w:val="0"/>
                <w:lang w:val="el-GR"/>
              </w:rPr>
              <w:t xml:space="preserve">, Ενότητα Γ). Η </w:t>
            </w:r>
            <w:r>
              <w:rPr>
                <w:rStyle w:val="Strong"/>
                <w:b w:val="0"/>
              </w:rPr>
              <w:t>Q</w:t>
            </w:r>
            <w:r w:rsidRPr="00ED500E">
              <w:rPr>
                <w:rStyle w:val="Strong"/>
                <w:b w:val="0"/>
                <w:lang w:val="el-GR"/>
              </w:rPr>
              <w:t>-</w:t>
            </w:r>
            <w:r>
              <w:rPr>
                <w:rStyle w:val="Strong"/>
                <w:b w:val="0"/>
              </w:rPr>
              <w:t>CERT</w:t>
            </w:r>
            <w:r>
              <w:rPr>
                <w:rStyle w:val="Strong"/>
                <w:b w:val="0"/>
                <w:lang w:val="el-GR"/>
              </w:rPr>
              <w:t xml:space="preserve"> επιθυμεί να καθορίζει αυτή τη συχνότητα και την έκταση των επισκέψεων και των υπόλοιπων διαδικασιών ελέγχου, σε σχέση με το μέγεθος του κατασκευαστή, την κλίμακα των λεβήτων που παράγονται και τη διαδικασία που ακολουθείται στην παραγωγή.</w:t>
            </w:r>
          </w:p>
          <w:p w14:paraId="181515B3" w14:textId="77777777" w:rsidR="00ED500E" w:rsidRDefault="00BB2761" w:rsidP="00ED500E">
            <w:pPr>
              <w:pStyle w:val="Field"/>
              <w:spacing w:line="360" w:lineRule="auto"/>
              <w:jc w:val="both"/>
              <w:rPr>
                <w:rStyle w:val="Strong"/>
                <w:b w:val="0"/>
                <w:lang w:val="el-GR"/>
              </w:rPr>
            </w:pPr>
            <w:r>
              <w:rPr>
                <w:rStyle w:val="Strong"/>
                <w:b w:val="0"/>
                <w:lang w:val="el-GR"/>
              </w:rPr>
              <w:t>Κατά την επιθεώρηση του ΠΕΛΑΤΗ, ο υπεύθυνος ελέγχου αναλύει και τεκμηριώνει το σύστημα ελέγχου που εφαρμόζεται, στο οποίο βασίζεται η δήλωση πιστότητας του κατασκευαστή.</w:t>
            </w:r>
          </w:p>
          <w:p w14:paraId="7BEE240E" w14:textId="77777777" w:rsidR="00BB2761" w:rsidRDefault="00BB2761" w:rsidP="00ED500E">
            <w:pPr>
              <w:pStyle w:val="Field"/>
              <w:spacing w:line="360" w:lineRule="auto"/>
              <w:jc w:val="both"/>
              <w:rPr>
                <w:rStyle w:val="Strong"/>
                <w:b w:val="0"/>
                <w:lang w:val="el-GR"/>
              </w:rPr>
            </w:pPr>
            <w:r>
              <w:rPr>
                <w:rStyle w:val="Strong"/>
                <w:b w:val="0"/>
                <w:lang w:val="el-GR"/>
              </w:rPr>
              <w:t xml:space="preserve">Τα αποτελέσματα των επιθεωρήσεων που διενεργούνται από την </w:t>
            </w:r>
            <w:r>
              <w:rPr>
                <w:rStyle w:val="Strong"/>
                <w:b w:val="0"/>
              </w:rPr>
              <w:t>Q</w:t>
            </w:r>
            <w:r w:rsidRPr="00BB2761">
              <w:rPr>
                <w:rStyle w:val="Strong"/>
                <w:b w:val="0"/>
                <w:lang w:val="el-GR"/>
              </w:rPr>
              <w:t>-</w:t>
            </w:r>
            <w:r>
              <w:rPr>
                <w:rStyle w:val="Strong"/>
                <w:b w:val="0"/>
              </w:rPr>
              <w:t>CERT</w:t>
            </w:r>
            <w:r>
              <w:rPr>
                <w:rStyle w:val="Strong"/>
                <w:b w:val="0"/>
                <w:lang w:val="el-GR"/>
              </w:rPr>
              <w:t xml:space="preserve"> στα πλαίσια της παρακολούθησης της παραγωγής, θα είναι αναφορές που περιλαμβάνουν οποιεσδήποτε μη συμμορφώσεις και τις προτεινόμενες διορθωτικές ενέργειες. Στην περίπτωση που ανιχνευθούν μη συμμορφώσεις, ανάλογα με τη σημαντικότητά τους θα πρέπει να εξαλειφθούν στο χρόνο που θα οριστεί (βλ. παρακάτω).</w:t>
            </w:r>
          </w:p>
          <w:p w14:paraId="79EA177B" w14:textId="77777777" w:rsidR="00BB2761" w:rsidRDefault="00BB2761" w:rsidP="00ED500E">
            <w:pPr>
              <w:pStyle w:val="Field"/>
              <w:spacing w:line="360" w:lineRule="auto"/>
              <w:jc w:val="both"/>
              <w:rPr>
                <w:rStyle w:val="Strong"/>
                <w:b w:val="0"/>
                <w:lang w:val="el-GR"/>
              </w:rPr>
            </w:pPr>
            <w:r>
              <w:rPr>
                <w:rStyle w:val="Strong"/>
                <w:b w:val="0"/>
                <w:lang w:val="el-GR"/>
              </w:rPr>
              <w:t xml:space="preserve">Οι επισκέψεις την παρακολούθηση της παραγωγής θα πραγματοποιούνται από ικανό και κατάλληλα εκπαιδευμένο προσωπικό. Η </w:t>
            </w:r>
            <w:r>
              <w:rPr>
                <w:rStyle w:val="Strong"/>
                <w:b w:val="0"/>
              </w:rPr>
              <w:t>Q</w:t>
            </w:r>
            <w:r w:rsidRPr="00BB2761">
              <w:rPr>
                <w:rStyle w:val="Strong"/>
                <w:b w:val="0"/>
                <w:lang w:val="el-GR"/>
              </w:rPr>
              <w:t>-</w:t>
            </w:r>
            <w:r>
              <w:rPr>
                <w:rStyle w:val="Strong"/>
                <w:b w:val="0"/>
              </w:rPr>
              <w:t>CERT</w:t>
            </w:r>
            <w:r>
              <w:rPr>
                <w:rStyle w:val="Strong"/>
                <w:b w:val="0"/>
                <w:lang w:val="el-GR"/>
              </w:rPr>
              <w:t xml:space="preserve"> θα διατηρεί όλες τις λεπτομέρειες των επισκέψεων για ολόκληρη της περίοδο κατά την οποία το συγκεκριμένο προϊόν παράγεται.</w:t>
            </w:r>
          </w:p>
          <w:p w14:paraId="2493C731" w14:textId="77777777" w:rsidR="00BB2761" w:rsidRPr="00BB2761" w:rsidRDefault="00BB2761" w:rsidP="00ED500E">
            <w:pPr>
              <w:pStyle w:val="Field"/>
              <w:spacing w:line="360" w:lineRule="auto"/>
              <w:jc w:val="both"/>
              <w:rPr>
                <w:rStyle w:val="Strong"/>
                <w:b w:val="0"/>
                <w:lang w:val="el-GR"/>
              </w:rPr>
            </w:pPr>
            <w:r>
              <w:rPr>
                <w:rStyle w:val="Strong"/>
                <w:b w:val="0"/>
                <w:lang w:val="el-GR"/>
              </w:rPr>
              <w:t xml:space="preserve">Σε περίπτωση που κατόπιν ελέγχου αποδειχθεί ότι μία ή περισσότερες μονάδες προϊόντων δεν συμφωνούν με τις απαιτήσεις, η </w:t>
            </w:r>
            <w:r>
              <w:rPr>
                <w:rStyle w:val="Strong"/>
                <w:b w:val="0"/>
              </w:rPr>
              <w:t>Q</w:t>
            </w:r>
            <w:r w:rsidRPr="00BB2761">
              <w:rPr>
                <w:rStyle w:val="Strong"/>
                <w:b w:val="0"/>
                <w:lang w:val="el-GR"/>
              </w:rPr>
              <w:t>-</w:t>
            </w:r>
            <w:r>
              <w:rPr>
                <w:rStyle w:val="Strong"/>
                <w:b w:val="0"/>
              </w:rPr>
              <w:t>CERT</w:t>
            </w:r>
            <w:r>
              <w:rPr>
                <w:rStyle w:val="Strong"/>
                <w:b w:val="0"/>
                <w:lang w:val="el-GR"/>
              </w:rPr>
              <w:t xml:space="preserve"> θα λάβει τα κατάλληλα μέτρα (προειδοποίηση, ανάκληση πιστοποίησης, </w:t>
            </w:r>
            <w:proofErr w:type="spellStart"/>
            <w:r>
              <w:rPr>
                <w:rStyle w:val="Strong"/>
                <w:b w:val="0"/>
                <w:lang w:val="el-GR"/>
              </w:rPr>
              <w:t>κλπ</w:t>
            </w:r>
            <w:proofErr w:type="spellEnd"/>
            <w:r>
              <w:rPr>
                <w:rStyle w:val="Strong"/>
                <w:b w:val="0"/>
                <w:lang w:val="el-GR"/>
              </w:rPr>
              <w:t>) ενημερώνοντας άμεσα τον πελάτη.</w:t>
            </w:r>
          </w:p>
          <w:p w14:paraId="544D5FDE" w14:textId="77777777" w:rsidR="00C35DE9" w:rsidRDefault="00C35DE9" w:rsidP="000D4A88">
            <w:pPr>
              <w:pStyle w:val="Field"/>
              <w:spacing w:line="360" w:lineRule="auto"/>
              <w:jc w:val="both"/>
              <w:rPr>
                <w:rStyle w:val="Strong"/>
                <w:lang w:val="el-GR"/>
              </w:rPr>
            </w:pPr>
          </w:p>
          <w:p w14:paraId="3763A2E9" w14:textId="77777777" w:rsidR="00E72CAA" w:rsidRPr="00BB2761" w:rsidRDefault="00E72CAA" w:rsidP="004448FE">
            <w:pPr>
              <w:pStyle w:val="Field"/>
              <w:spacing w:line="480" w:lineRule="auto"/>
              <w:jc w:val="both"/>
              <w:rPr>
                <w:rStyle w:val="Strong"/>
                <w:smallCaps/>
                <w:lang w:val="el-GR"/>
              </w:rPr>
            </w:pPr>
            <w:r w:rsidRPr="00BB2761">
              <w:rPr>
                <w:rStyle w:val="Strong"/>
                <w:smallCaps/>
                <w:lang w:val="el-GR"/>
              </w:rPr>
              <w:t>Ευρήματα</w:t>
            </w:r>
          </w:p>
          <w:p w14:paraId="046DA7A1" w14:textId="77777777" w:rsidR="00E72CAA" w:rsidRPr="005C7386" w:rsidRDefault="00E72CAA" w:rsidP="000D4A88">
            <w:pPr>
              <w:pStyle w:val="Field"/>
              <w:spacing w:line="360" w:lineRule="auto"/>
              <w:jc w:val="both"/>
              <w:rPr>
                <w:lang w:val="el-GR"/>
              </w:rPr>
            </w:pPr>
            <w:r w:rsidRPr="005C7386">
              <w:rPr>
                <w:lang w:val="el-GR"/>
              </w:rPr>
              <w:t>Τα ευρήματα κατηγοριοποιούνται σε τέσσερα επίπεδα:</w:t>
            </w:r>
          </w:p>
          <w:p w14:paraId="7DC47CF0" w14:textId="77777777" w:rsidR="00E72CAA" w:rsidRPr="005C7386" w:rsidRDefault="00BB2761" w:rsidP="000D4A88">
            <w:pPr>
              <w:pStyle w:val="Field"/>
              <w:numPr>
                <w:ilvl w:val="0"/>
                <w:numId w:val="27"/>
              </w:numPr>
              <w:spacing w:line="360" w:lineRule="auto"/>
              <w:ind w:left="339" w:hanging="339"/>
              <w:jc w:val="both"/>
              <w:rPr>
                <w:lang w:val="el-GR"/>
              </w:rPr>
            </w:pPr>
            <w:r>
              <w:rPr>
                <w:rStyle w:val="Emphasis"/>
                <w:lang w:val="el-GR"/>
              </w:rPr>
              <w:t>Συμμόρφωση</w:t>
            </w:r>
          </w:p>
          <w:p w14:paraId="75F9FEE4" w14:textId="77777777" w:rsidR="00E72CAA" w:rsidRPr="005C7386" w:rsidRDefault="00E72CAA" w:rsidP="000D4A88">
            <w:pPr>
              <w:pStyle w:val="Field"/>
              <w:numPr>
                <w:ilvl w:val="0"/>
                <w:numId w:val="27"/>
              </w:numPr>
              <w:spacing w:line="360" w:lineRule="auto"/>
              <w:ind w:left="339" w:hanging="339"/>
              <w:jc w:val="both"/>
              <w:rPr>
                <w:lang w:val="el-GR"/>
              </w:rPr>
            </w:pPr>
            <w:r w:rsidRPr="005C7386">
              <w:rPr>
                <w:rStyle w:val="Emphasis"/>
                <w:lang w:val="el-GR"/>
              </w:rPr>
              <w:t>Μη Συμμόρφωση Δευτερεύουσα/</w:t>
            </w:r>
            <w:r w:rsidRPr="005C7386">
              <w:rPr>
                <w:rStyle w:val="Emphasis"/>
              </w:rPr>
              <w:t>Minor</w:t>
            </w:r>
            <w:r w:rsidRPr="005C7386">
              <w:rPr>
                <w:lang w:val="el-GR"/>
              </w:rPr>
              <w:t xml:space="preserve"> (μη ικανοποίηση μίας απαίτησης χωρίς αντίκτυπο στην ασφάλεια, την ποιότητα, και την περιβαλλοντική συμπεριφορά του προϊόντος). Δεν επηρεάζει την ικανότητα του ΣΔ στην επίτευξη των σκοπούμενων αποτελεσμάτων. Οι προτεινόμενες Διορθωτικές Ενέργειες από τον Οργανισμό θα πρέπει να κατατεθούν στον Επικεφαλής Επιθεωρητή του Φορέα και να γίνουν αποδεκτές, εντός ενενήντα (90) ημερών. Η επαλήθευση της εφαρμογής των Διορθωτικών Ενεργειών μπορεί να ελεγχθεί κατά την επόμενη προγραμματισμένη επιθεώρηση.</w:t>
            </w:r>
          </w:p>
          <w:p w14:paraId="12B46CD6" w14:textId="77777777" w:rsidR="00E72CAA" w:rsidRPr="005C7386" w:rsidRDefault="00E72CAA" w:rsidP="000D4A88">
            <w:pPr>
              <w:pStyle w:val="Field"/>
              <w:numPr>
                <w:ilvl w:val="0"/>
                <w:numId w:val="27"/>
              </w:numPr>
              <w:spacing w:line="360" w:lineRule="auto"/>
              <w:ind w:left="339" w:hanging="339"/>
              <w:jc w:val="both"/>
              <w:rPr>
                <w:lang w:val="el-GR"/>
              </w:rPr>
            </w:pPr>
            <w:r w:rsidRPr="005C7386">
              <w:rPr>
                <w:rStyle w:val="Emphasis"/>
                <w:lang w:val="el-GR"/>
              </w:rPr>
              <w:t>Μη Συμμόρφωση Κύρια/</w:t>
            </w:r>
            <w:r w:rsidRPr="005C7386">
              <w:rPr>
                <w:rStyle w:val="Emphasis"/>
              </w:rPr>
              <w:t>Major</w:t>
            </w:r>
            <w:r w:rsidRPr="005C7386">
              <w:rPr>
                <w:lang w:val="el-GR"/>
              </w:rPr>
              <w:t xml:space="preserve"> (μη ικανοποίηση μίας απαίτησης με αντίκτυ</w:t>
            </w:r>
            <w:r w:rsidR="00BB2761">
              <w:rPr>
                <w:lang w:val="el-GR"/>
              </w:rPr>
              <w:t xml:space="preserve">πο στην ασφάλεια, την ποιότητα </w:t>
            </w:r>
            <w:r w:rsidRPr="005C7386">
              <w:rPr>
                <w:lang w:val="el-GR"/>
              </w:rPr>
              <w:t>και την περιβαλλοντική συμπεριφορά του προϊόντος) ή (μη ικανοποίηση μίας νομοθετικής απαίτησης με αντίκτυ</w:t>
            </w:r>
            <w:r w:rsidR="004448FE">
              <w:rPr>
                <w:lang w:val="el-GR"/>
              </w:rPr>
              <w:t xml:space="preserve">πο στην ασφάλεια, την ποιότητα </w:t>
            </w:r>
            <w:r w:rsidRPr="005C7386">
              <w:rPr>
                <w:lang w:val="el-GR"/>
              </w:rPr>
              <w:t xml:space="preserve">και την περιβαλλοντική συμπεριφορά του προϊόντος). Επηρεάζει την ικανότητα του ΣΔ στην επίτευξη των σκοπούμενων αποτελεσμάτων. Οι προτεινόμενες από τον Οργανισμό Διορθωτικές Ενέργειες θα πρέπει να ολοκληρωθούν εντός ενενήντα (90) ημερών με μέγιστο επιτρεπόμενο χρόνο έξι (6) μήνες και τα αποδεικτικά στοιχεία να αποσταλούν στο Φορέα εκτός και εάν η επαλήθευση της ορθότητας των ενεργειών απαιτεί επίσκεψη στις εγκαταστάσεις του Οργανισμού. Στην περίπτωση που ο χρόνος εφαρμογής των ενεργειών υπερβεί τους έξι μήνες τότε θα πρέπει να επαναληφθεί </w:t>
            </w:r>
            <w:r w:rsidR="004448FE">
              <w:rPr>
                <w:lang w:val="el-GR"/>
              </w:rPr>
              <w:t>ο έλεγχος</w:t>
            </w:r>
            <w:r w:rsidRPr="005C7386">
              <w:rPr>
                <w:lang w:val="el-GR"/>
              </w:rPr>
              <w:t>.</w:t>
            </w:r>
          </w:p>
          <w:p w14:paraId="2EC018E6" w14:textId="77777777" w:rsidR="00E72CAA" w:rsidRPr="005C7386" w:rsidRDefault="00E72CAA" w:rsidP="000D4A88">
            <w:pPr>
              <w:pStyle w:val="Field"/>
              <w:numPr>
                <w:ilvl w:val="0"/>
                <w:numId w:val="27"/>
              </w:numPr>
              <w:spacing w:line="360" w:lineRule="auto"/>
              <w:ind w:left="339" w:hanging="339"/>
              <w:jc w:val="both"/>
            </w:pPr>
            <w:proofErr w:type="spellStart"/>
            <w:r w:rsidRPr="005C7386">
              <w:rPr>
                <w:rStyle w:val="Emphasis"/>
              </w:rPr>
              <w:t>Ευκ</w:t>
            </w:r>
            <w:proofErr w:type="spellEnd"/>
            <w:r w:rsidRPr="005C7386">
              <w:rPr>
                <w:rStyle w:val="Emphasis"/>
              </w:rPr>
              <w:t xml:space="preserve">αιρία/Πρόταση </w:t>
            </w:r>
            <w:proofErr w:type="spellStart"/>
            <w:r w:rsidRPr="005C7386">
              <w:rPr>
                <w:rStyle w:val="Emphasis"/>
              </w:rPr>
              <w:t>Βελτίωση</w:t>
            </w:r>
            <w:proofErr w:type="spellEnd"/>
            <w:r w:rsidR="009C72C1" w:rsidRPr="005C7386">
              <w:rPr>
                <w:rStyle w:val="Emphasis"/>
                <w:lang w:val="el-GR"/>
              </w:rPr>
              <w:t>ς</w:t>
            </w:r>
          </w:p>
          <w:p w14:paraId="1A87EA27" w14:textId="77777777" w:rsidR="00E72CAA" w:rsidRPr="005C7386" w:rsidRDefault="00E72CAA" w:rsidP="000D4A88">
            <w:pPr>
              <w:pStyle w:val="Field"/>
              <w:spacing w:line="360" w:lineRule="auto"/>
              <w:jc w:val="both"/>
            </w:pPr>
          </w:p>
          <w:p w14:paraId="6B2E8F4A" w14:textId="77777777" w:rsidR="00E72CAA" w:rsidRPr="004448FE" w:rsidRDefault="00E72CAA" w:rsidP="004448FE">
            <w:pPr>
              <w:pStyle w:val="Field"/>
              <w:spacing w:line="480" w:lineRule="auto"/>
              <w:jc w:val="both"/>
              <w:rPr>
                <w:rStyle w:val="Strong"/>
                <w:smallCaps/>
                <w:lang w:val="el-GR"/>
              </w:rPr>
            </w:pPr>
            <w:r w:rsidRPr="004448FE">
              <w:rPr>
                <w:rStyle w:val="Strong"/>
                <w:smallCaps/>
                <w:lang w:val="el-GR"/>
              </w:rPr>
              <w:t>Έκθεση Επιθεώρησης</w:t>
            </w:r>
          </w:p>
          <w:p w14:paraId="743C01C4" w14:textId="77777777" w:rsidR="00E72CAA" w:rsidRPr="005C7386" w:rsidRDefault="00E72CAA" w:rsidP="000D4A88">
            <w:pPr>
              <w:pStyle w:val="Field"/>
              <w:spacing w:line="360" w:lineRule="auto"/>
              <w:jc w:val="both"/>
              <w:rPr>
                <w:lang w:val="el-GR"/>
              </w:rPr>
            </w:pPr>
            <w:r w:rsidRPr="005C7386">
              <w:rPr>
                <w:lang w:val="el-GR"/>
              </w:rPr>
              <w:t>Με το τέλος της επιθεώρησης ο επικεφαλής επιθεωρητής θα ετοιμάσει μία έκθεση επιθεώρησης η οπο</w:t>
            </w:r>
            <w:r w:rsidR="004448FE">
              <w:rPr>
                <w:lang w:val="el-GR"/>
              </w:rPr>
              <w:t>ία θα είναι εμπιστευτική στην Q-</w:t>
            </w:r>
            <w:r w:rsidRPr="005C7386">
              <w:rPr>
                <w:lang w:val="el-GR"/>
              </w:rPr>
              <w:t>CERT, στον επιθεωρημένο οργανισμό,  και στο ΕΣΥΔ</w:t>
            </w:r>
          </w:p>
          <w:p w14:paraId="3D1CAE05" w14:textId="77777777" w:rsidR="00E72CAA" w:rsidRPr="005C7386" w:rsidRDefault="00E72CAA" w:rsidP="000D4A88">
            <w:pPr>
              <w:pStyle w:val="Field"/>
              <w:spacing w:line="360" w:lineRule="auto"/>
              <w:jc w:val="both"/>
              <w:rPr>
                <w:lang w:val="el-GR"/>
              </w:rPr>
            </w:pPr>
          </w:p>
          <w:p w14:paraId="104CCC5D" w14:textId="77777777" w:rsidR="00E72CAA" w:rsidRPr="004448FE" w:rsidRDefault="00E72CAA" w:rsidP="004448FE">
            <w:pPr>
              <w:pStyle w:val="Field"/>
              <w:spacing w:line="480" w:lineRule="auto"/>
              <w:jc w:val="both"/>
              <w:rPr>
                <w:rStyle w:val="Strong"/>
                <w:smallCaps/>
                <w:lang w:val="el-GR"/>
              </w:rPr>
            </w:pPr>
            <w:r w:rsidRPr="004448FE">
              <w:rPr>
                <w:rStyle w:val="Strong"/>
                <w:smallCaps/>
                <w:lang w:val="el-GR"/>
              </w:rPr>
              <w:t>Απόφαση Πιστοποίησης</w:t>
            </w:r>
          </w:p>
          <w:p w14:paraId="6D48B764" w14:textId="77777777" w:rsidR="00E72CAA" w:rsidRPr="005C7386" w:rsidRDefault="00E72CAA" w:rsidP="000D4A88">
            <w:pPr>
              <w:pStyle w:val="Field"/>
              <w:spacing w:line="360" w:lineRule="auto"/>
              <w:jc w:val="both"/>
              <w:rPr>
                <w:lang w:val="el-GR"/>
              </w:rPr>
            </w:pPr>
            <w:r w:rsidRPr="005C7386">
              <w:rPr>
                <w:lang w:val="el-GR"/>
              </w:rPr>
              <w:t>Το εντεταλμένο άτομο ή ομάδα του Φορέα θα ελέγξει τα τεκμήρια της επιθεώρησης και θα αποφασίσει την πιστοποίηση ή όχι του Οργανισμού (στη δεύτερη περίπτωση το άτομο αυτό σε συνεργασία με τον Επικεφαλής Επιθεωρητή που πραγματοποίησε την επιθεώρηση και τον εκπρόσωπο του Οργανισμού θα προγραμματίσουν τις απαιτούμενες ενέργειες ώστε να ολοκληρωθεί η διαδικασία).</w:t>
            </w:r>
          </w:p>
          <w:p w14:paraId="19B06C98" w14:textId="77777777" w:rsidR="00E72CAA" w:rsidRDefault="00E72CAA" w:rsidP="000D4A88">
            <w:pPr>
              <w:pStyle w:val="Field"/>
              <w:spacing w:line="360" w:lineRule="auto"/>
              <w:jc w:val="both"/>
              <w:rPr>
                <w:lang w:val="el-GR"/>
              </w:rPr>
            </w:pPr>
            <w:r w:rsidRPr="005C7386">
              <w:rPr>
                <w:lang w:val="el-GR"/>
              </w:rPr>
              <w:t xml:space="preserve">Το πιστοποιητικό το οποίο θα εκδοθεί θα έχει ημερομηνία ισχύος την ημερομηνία λήψης της απόφασης πιστοποίησης ή μετά από αυτήν. </w:t>
            </w:r>
          </w:p>
          <w:p w14:paraId="2042C109" w14:textId="77777777" w:rsidR="004448FE" w:rsidRPr="005C7386" w:rsidRDefault="004448FE" w:rsidP="000D4A88">
            <w:pPr>
              <w:pStyle w:val="Field"/>
              <w:spacing w:line="360" w:lineRule="auto"/>
              <w:jc w:val="both"/>
              <w:rPr>
                <w:lang w:val="el-GR"/>
              </w:rPr>
            </w:pPr>
          </w:p>
          <w:p w14:paraId="3BF44A7D" w14:textId="77777777" w:rsidR="00E72CAA" w:rsidRPr="004448FE" w:rsidRDefault="00E72CAA" w:rsidP="004448FE">
            <w:pPr>
              <w:pStyle w:val="Field"/>
              <w:spacing w:line="480" w:lineRule="auto"/>
              <w:jc w:val="both"/>
              <w:rPr>
                <w:rStyle w:val="Strong"/>
                <w:smallCaps/>
                <w:lang w:val="el-GR"/>
              </w:rPr>
            </w:pPr>
            <w:r w:rsidRPr="004448FE">
              <w:rPr>
                <w:rStyle w:val="Strong"/>
                <w:smallCaps/>
                <w:lang w:val="el-GR"/>
              </w:rPr>
              <w:t xml:space="preserve">Επιθεώρηση </w:t>
            </w:r>
            <w:proofErr w:type="spellStart"/>
            <w:r w:rsidRPr="004448FE">
              <w:rPr>
                <w:rStyle w:val="Strong"/>
                <w:smallCaps/>
                <w:lang w:val="el-GR"/>
              </w:rPr>
              <w:t>Επαναπιστοποίησης</w:t>
            </w:r>
            <w:proofErr w:type="spellEnd"/>
          </w:p>
          <w:p w14:paraId="25DA7D8C" w14:textId="77777777" w:rsidR="00E72CAA" w:rsidRPr="005C7386" w:rsidRDefault="00E72CAA" w:rsidP="000D4A88">
            <w:pPr>
              <w:pStyle w:val="Field"/>
              <w:spacing w:line="360" w:lineRule="auto"/>
              <w:jc w:val="both"/>
              <w:rPr>
                <w:lang w:val="el-GR"/>
              </w:rPr>
            </w:pPr>
            <w:r w:rsidRPr="005C7386">
              <w:rPr>
                <w:lang w:val="el-GR"/>
              </w:rPr>
              <w:t xml:space="preserve">Η επιθεώρηση </w:t>
            </w:r>
            <w:proofErr w:type="spellStart"/>
            <w:r w:rsidRPr="005C7386">
              <w:rPr>
                <w:lang w:val="el-GR"/>
              </w:rPr>
              <w:t>επανα</w:t>
            </w:r>
            <w:r w:rsidR="004448FE">
              <w:rPr>
                <w:lang w:val="el-GR"/>
              </w:rPr>
              <w:t>πιστοποίησης</w:t>
            </w:r>
            <w:proofErr w:type="spellEnd"/>
            <w:r w:rsidR="004448FE">
              <w:rPr>
                <w:lang w:val="el-GR"/>
              </w:rPr>
              <w:t xml:space="preserve"> διεξάγεται πριν από τη λήξη ισχύος του πιστοποιητικού.</w:t>
            </w:r>
          </w:p>
          <w:p w14:paraId="4A0F190F" w14:textId="77777777" w:rsidR="00E72CAA" w:rsidRPr="00AB120B" w:rsidRDefault="00E72CAA" w:rsidP="000D4A88">
            <w:pPr>
              <w:pStyle w:val="Field"/>
              <w:spacing w:line="360" w:lineRule="auto"/>
              <w:jc w:val="both"/>
            </w:pPr>
            <w:r w:rsidRPr="005C7386">
              <w:rPr>
                <w:lang w:val="el-GR"/>
              </w:rPr>
              <w:t>Εάν κατά την πραγματοποίηση της επιθεώρησης ανιχνευτούν κύριες αποκλίσεις των οποίων οι διορθωτικές ενέργειες θα ολοκληρωθούν μετά την λήξη ισχύος το</w:t>
            </w:r>
            <w:r w:rsidR="004448FE">
              <w:rPr>
                <w:lang w:val="el-GR"/>
              </w:rPr>
              <w:t>υ πιστοποιητικού του Οργανισμού ή σ</w:t>
            </w:r>
            <w:r w:rsidRPr="005C7386">
              <w:rPr>
                <w:lang w:val="el-GR"/>
              </w:rPr>
              <w:t xml:space="preserve">την περίπτωση που η επιθεώρηση </w:t>
            </w:r>
            <w:proofErr w:type="spellStart"/>
            <w:r w:rsidRPr="005C7386">
              <w:rPr>
                <w:lang w:val="el-GR"/>
              </w:rPr>
              <w:t>επαναπιστοποίησης</w:t>
            </w:r>
            <w:proofErr w:type="spellEnd"/>
            <w:r w:rsidRPr="005C7386">
              <w:rPr>
                <w:lang w:val="el-GR"/>
              </w:rPr>
              <w:t xml:space="preserve"> δεν πραγματοποιηθεί εντός του απαιτούμενου χρονικού διαστήματος (πριν τη λήξη ισχύος του πιστοποιητικού) </w:t>
            </w:r>
            <w:r w:rsidR="004448FE" w:rsidRPr="004448FE">
              <w:rPr>
                <w:lang w:val="el-GR"/>
              </w:rPr>
              <w:t>τότε, το πιστοποιητικό παύει να είναι σε ισχύ</w:t>
            </w:r>
            <w:r w:rsidR="004448FE">
              <w:rPr>
                <w:lang w:val="el-GR"/>
              </w:rPr>
              <w:t>.</w:t>
            </w:r>
          </w:p>
          <w:p w14:paraId="40412CF1" w14:textId="77777777" w:rsidR="00E00340" w:rsidRPr="00931AE8" w:rsidRDefault="00E00340" w:rsidP="000D4A88">
            <w:pPr>
              <w:pStyle w:val="Field"/>
              <w:spacing w:line="360" w:lineRule="auto"/>
              <w:jc w:val="both"/>
              <w:rPr>
                <w:lang w:val="el-GR"/>
              </w:rPr>
            </w:pPr>
          </w:p>
        </w:tc>
      </w:tr>
    </w:tbl>
    <w:p w14:paraId="227114F2" w14:textId="77777777" w:rsidR="00C45611" w:rsidRPr="00956A2B" w:rsidRDefault="00C45611"/>
    <w:p w14:paraId="673D4F65" w14:textId="77777777" w:rsidR="003E396D" w:rsidRPr="00F23AA9" w:rsidRDefault="00E00340" w:rsidP="00A428B3">
      <w:pPr>
        <w:pStyle w:val="FieldNote"/>
        <w:rPr>
          <w:u w:val="single"/>
        </w:rPr>
      </w:pPr>
      <w:r>
        <w:rPr>
          <w:u w:val="single"/>
          <w:lang w:val="el-GR"/>
        </w:rPr>
        <w:t>Σημειώσεις</w:t>
      </w:r>
      <w:r w:rsidR="003E396D" w:rsidRPr="00F23AA9">
        <w:rPr>
          <w:u w:val="single"/>
        </w:rPr>
        <w:t>:</w:t>
      </w:r>
    </w:p>
    <w:p w14:paraId="361BBA79" w14:textId="77777777" w:rsidR="00956A2B" w:rsidRDefault="00E00340" w:rsidP="00956A2B">
      <w:pPr>
        <w:pStyle w:val="FieldNote"/>
        <w:numPr>
          <w:ilvl w:val="0"/>
          <w:numId w:val="4"/>
        </w:numPr>
        <w:rPr>
          <w:lang w:val="el-GR"/>
        </w:rPr>
      </w:pPr>
      <w:r>
        <w:rPr>
          <w:lang w:val="el-GR"/>
        </w:rPr>
        <w:t>Παρακαλούμε ε</w:t>
      </w:r>
      <w:r w:rsidRPr="00E00340">
        <w:rPr>
          <w:lang w:val="el-GR"/>
        </w:rPr>
        <w:t xml:space="preserve">πικοινωνήστε με την </w:t>
      </w:r>
      <w:r w:rsidR="004448FE">
        <w:t>Q</w:t>
      </w:r>
      <w:r w:rsidR="004448FE" w:rsidRPr="004448FE">
        <w:rPr>
          <w:lang w:val="el-GR"/>
        </w:rPr>
        <w:t>-</w:t>
      </w:r>
      <w:r>
        <w:t>CERT</w:t>
      </w:r>
      <w:r w:rsidRPr="00E00340">
        <w:rPr>
          <w:lang w:val="el-GR"/>
        </w:rPr>
        <w:t xml:space="preserve"> εάν υπάρχουν οποιεσδήποτε ερωτήσεις σχετικά με αυτό το έγγραφο</w:t>
      </w:r>
    </w:p>
    <w:p w14:paraId="60CD7332" w14:textId="77777777" w:rsidR="00685741" w:rsidRPr="004448FE" w:rsidRDefault="00685741" w:rsidP="00956A2B"/>
    <w:p w14:paraId="44C92AB1" w14:textId="77777777" w:rsidR="004448FE" w:rsidRPr="004448FE" w:rsidRDefault="004448FE" w:rsidP="00956A2B"/>
    <w:p w14:paraId="6FFCC4C9" w14:textId="77777777" w:rsidR="004448FE" w:rsidRPr="004448FE" w:rsidRDefault="004448FE" w:rsidP="00956A2B">
      <w:pPr>
        <w:sectPr w:rsidR="004448FE" w:rsidRPr="004448FE" w:rsidSect="00B74013">
          <w:footerReference w:type="default" r:id="rId12"/>
          <w:pgSz w:w="11906" w:h="16838" w:code="9"/>
          <w:pgMar w:top="851" w:right="720" w:bottom="992" w:left="720" w:header="720" w:footer="567" w:gutter="0"/>
          <w:pgNumType w:start="1"/>
          <w:cols w:space="708"/>
          <w:docGrid w:linePitch="360"/>
        </w:sectPr>
      </w:pPr>
    </w:p>
    <w:p w14:paraId="4F163E04" w14:textId="77777777" w:rsidR="00685741" w:rsidRDefault="00685741" w:rsidP="00685741">
      <w:pPr>
        <w:pStyle w:val="Heading1"/>
        <w:rPr>
          <w:lang w:val="en-US"/>
        </w:rPr>
      </w:pPr>
      <w:r>
        <w:rPr>
          <w:lang w:val="en-US"/>
        </w:rPr>
        <w:t>- Revision History -</w:t>
      </w:r>
    </w:p>
    <w:tbl>
      <w:tblPr>
        <w:tblW w:w="10624" w:type="dxa"/>
        <w:jc w:val="center"/>
        <w:tblLayout w:type="fixed"/>
        <w:tblCellMar>
          <w:top w:w="85" w:type="dxa"/>
          <w:left w:w="86" w:type="dxa"/>
          <w:bottom w:w="14" w:type="dxa"/>
          <w:right w:w="86" w:type="dxa"/>
        </w:tblCellMar>
        <w:tblLook w:val="0000" w:firstRow="0" w:lastRow="0" w:firstColumn="0" w:lastColumn="0" w:noHBand="0" w:noVBand="0"/>
      </w:tblPr>
      <w:tblGrid>
        <w:gridCol w:w="988"/>
        <w:gridCol w:w="1984"/>
        <w:gridCol w:w="6379"/>
        <w:gridCol w:w="1273"/>
      </w:tblGrid>
      <w:tr w:rsidR="00685741" w:rsidRPr="003C1741" w14:paraId="7AD6E640" w14:textId="77777777" w:rsidTr="00BB2761">
        <w:trPr>
          <w:trHeight w:val="340"/>
          <w:jc w:val="center"/>
        </w:trPr>
        <w:tc>
          <w:tcPr>
            <w:tcW w:w="98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35607FB" w14:textId="77777777" w:rsidR="00685741" w:rsidRPr="00053657" w:rsidRDefault="00685741" w:rsidP="00BB2761">
            <w:pPr>
              <w:jc w:val="center"/>
            </w:pPr>
            <w:proofErr w:type="spellStart"/>
            <w:r>
              <w:t>Revision</w:t>
            </w:r>
            <w:proofErr w:type="spellEnd"/>
            <w:r>
              <w:t xml:space="preserve"> </w:t>
            </w:r>
            <w:proofErr w:type="spellStart"/>
            <w:r>
              <w:t>No</w:t>
            </w:r>
            <w:proofErr w:type="spellEnd"/>
          </w:p>
        </w:tc>
        <w:tc>
          <w:tcPr>
            <w:tcW w:w="1984"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67CEA92" w14:textId="77777777" w:rsidR="00685741" w:rsidRPr="00053657" w:rsidRDefault="00685741" w:rsidP="00BB2761">
            <w:pPr>
              <w:jc w:val="center"/>
            </w:pPr>
            <w:proofErr w:type="spellStart"/>
            <w:r w:rsidRPr="00053657">
              <w:t>Revision</w:t>
            </w:r>
            <w:proofErr w:type="spellEnd"/>
            <w:r w:rsidRPr="00053657">
              <w:t xml:space="preserve"> </w:t>
            </w:r>
            <w:proofErr w:type="spellStart"/>
            <w:r w:rsidRPr="00053657">
              <w:t>Date</w:t>
            </w:r>
            <w:proofErr w:type="spellEnd"/>
          </w:p>
        </w:tc>
        <w:tc>
          <w:tcPr>
            <w:tcW w:w="6379"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13FBA54" w14:textId="77777777" w:rsidR="00685741" w:rsidRPr="00053657" w:rsidRDefault="00685741" w:rsidP="00BB2761">
            <w:proofErr w:type="spellStart"/>
            <w:r w:rsidRPr="00053657">
              <w:t>Nature</w:t>
            </w:r>
            <w:proofErr w:type="spellEnd"/>
            <w:r w:rsidRPr="00053657">
              <w:t xml:space="preserve"> of </w:t>
            </w:r>
            <w:proofErr w:type="spellStart"/>
            <w:r w:rsidRPr="00053657">
              <w:t>Change</w:t>
            </w:r>
            <w:proofErr w:type="spellEnd"/>
          </w:p>
        </w:tc>
        <w:tc>
          <w:tcPr>
            <w:tcW w:w="127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4DC19CF" w14:textId="77777777" w:rsidR="00685741" w:rsidRDefault="00685741" w:rsidP="00BB2761">
            <w:pPr>
              <w:jc w:val="center"/>
            </w:pPr>
            <w:r w:rsidRPr="00053657">
              <w:t xml:space="preserve">Review and </w:t>
            </w:r>
            <w:proofErr w:type="spellStart"/>
            <w:r w:rsidRPr="00053657">
              <w:t>Approval</w:t>
            </w:r>
            <w:proofErr w:type="spellEnd"/>
          </w:p>
        </w:tc>
      </w:tr>
      <w:tr w:rsidR="00685741" w:rsidRPr="003C1741" w14:paraId="577D83A0" w14:textId="77777777" w:rsidTr="00BB2761">
        <w:trPr>
          <w:trHeight w:val="340"/>
          <w:jc w:val="center"/>
        </w:trPr>
        <w:tc>
          <w:tcPr>
            <w:tcW w:w="988" w:type="dxa"/>
            <w:tcBorders>
              <w:top w:val="single" w:sz="4" w:space="0" w:color="C0C0C0"/>
              <w:left w:val="single" w:sz="4" w:space="0" w:color="C0C0C0"/>
              <w:bottom w:val="single" w:sz="4" w:space="0" w:color="C0C0C0"/>
              <w:right w:val="single" w:sz="4" w:space="0" w:color="C0C0C0"/>
            </w:tcBorders>
            <w:shd w:val="clear" w:color="auto" w:fill="auto"/>
          </w:tcPr>
          <w:p w14:paraId="214C0D1A" w14:textId="77777777" w:rsidR="00685741" w:rsidRPr="007F3955" w:rsidRDefault="00685741" w:rsidP="00685741">
            <w:pPr>
              <w:jc w:val="center"/>
            </w:pPr>
            <w:r w:rsidRPr="007F3955">
              <w:t>0</w:t>
            </w:r>
          </w:p>
        </w:tc>
        <w:tc>
          <w:tcPr>
            <w:tcW w:w="1984" w:type="dxa"/>
            <w:tcBorders>
              <w:top w:val="single" w:sz="4" w:space="0" w:color="C0C0C0"/>
              <w:left w:val="single" w:sz="4" w:space="0" w:color="C0C0C0"/>
              <w:bottom w:val="single" w:sz="4" w:space="0" w:color="C0C0C0"/>
              <w:right w:val="single" w:sz="4" w:space="0" w:color="C0C0C0"/>
            </w:tcBorders>
            <w:shd w:val="clear" w:color="auto" w:fill="auto"/>
          </w:tcPr>
          <w:p w14:paraId="7D9F6EFD" w14:textId="77777777" w:rsidR="00685741" w:rsidRPr="00AB120B" w:rsidRDefault="00AB120B" w:rsidP="00685741">
            <w:pPr>
              <w:jc w:val="center"/>
              <w:rPr>
                <w:lang w:val="en-US"/>
              </w:rPr>
            </w:pPr>
            <w:r>
              <w:rPr>
                <w:lang w:val="en-US"/>
              </w:rPr>
              <w:t>14/02/2018</w:t>
            </w:r>
          </w:p>
        </w:tc>
        <w:tc>
          <w:tcPr>
            <w:tcW w:w="6379" w:type="dxa"/>
            <w:tcBorders>
              <w:top w:val="single" w:sz="4" w:space="0" w:color="C0C0C0"/>
              <w:left w:val="single" w:sz="4" w:space="0" w:color="C0C0C0"/>
              <w:bottom w:val="single" w:sz="4" w:space="0" w:color="C0C0C0"/>
              <w:right w:val="single" w:sz="4" w:space="0" w:color="C0C0C0"/>
            </w:tcBorders>
            <w:shd w:val="clear" w:color="auto" w:fill="auto"/>
          </w:tcPr>
          <w:p w14:paraId="6871EA3A" w14:textId="77777777" w:rsidR="00685741" w:rsidRPr="00685741" w:rsidRDefault="00685741" w:rsidP="00685741">
            <w:pPr>
              <w:pStyle w:val="BodyText"/>
              <w:jc w:val="left"/>
              <w:rPr>
                <w:rFonts w:asciiTheme="minorHAnsi" w:hAnsiTheme="minorHAnsi" w:cs="Tahoma"/>
                <w:sz w:val="20"/>
                <w:szCs w:val="16"/>
                <w:lang w:val="en-US" w:eastAsia="el-GR"/>
              </w:rPr>
            </w:pPr>
            <w:r w:rsidRPr="00685741">
              <w:rPr>
                <w:rFonts w:asciiTheme="minorHAnsi" w:hAnsiTheme="minorHAnsi" w:cs="Tahoma"/>
                <w:sz w:val="20"/>
                <w:szCs w:val="16"/>
                <w:lang w:val="en-US" w:eastAsia="el-GR"/>
              </w:rPr>
              <w:t>Original Issue</w:t>
            </w:r>
          </w:p>
        </w:tc>
        <w:tc>
          <w:tcPr>
            <w:tcW w:w="1273" w:type="dxa"/>
            <w:tcBorders>
              <w:top w:val="single" w:sz="4" w:space="0" w:color="C0C0C0"/>
              <w:left w:val="single" w:sz="4" w:space="0" w:color="C0C0C0"/>
              <w:bottom w:val="single" w:sz="4" w:space="0" w:color="C0C0C0"/>
              <w:right w:val="single" w:sz="4" w:space="0" w:color="C0C0C0"/>
            </w:tcBorders>
            <w:shd w:val="clear" w:color="auto" w:fill="auto"/>
          </w:tcPr>
          <w:p w14:paraId="753398E5" w14:textId="77777777" w:rsidR="00685741" w:rsidRPr="00685741" w:rsidRDefault="00AB120B" w:rsidP="00685741">
            <w:pPr>
              <w:jc w:val="center"/>
              <w:rPr>
                <w:lang w:val="en-US"/>
              </w:rPr>
            </w:pPr>
            <w:r>
              <w:rPr>
                <w:lang w:val="en-US"/>
              </w:rPr>
              <w:t>VN</w:t>
            </w:r>
          </w:p>
        </w:tc>
      </w:tr>
      <w:tr w:rsidR="00685741" w:rsidRPr="003C1741" w14:paraId="5B9FE273" w14:textId="77777777" w:rsidTr="00BB2761">
        <w:trPr>
          <w:trHeight w:val="340"/>
          <w:jc w:val="center"/>
        </w:trPr>
        <w:tc>
          <w:tcPr>
            <w:tcW w:w="988" w:type="dxa"/>
            <w:tcBorders>
              <w:top w:val="single" w:sz="4" w:space="0" w:color="C0C0C0"/>
              <w:left w:val="single" w:sz="4" w:space="0" w:color="C0C0C0"/>
              <w:bottom w:val="single" w:sz="4" w:space="0" w:color="C0C0C0"/>
              <w:right w:val="single" w:sz="4" w:space="0" w:color="C0C0C0"/>
            </w:tcBorders>
            <w:shd w:val="clear" w:color="auto" w:fill="auto"/>
          </w:tcPr>
          <w:p w14:paraId="052F637A" w14:textId="77777777" w:rsidR="00685741" w:rsidRPr="007F3955" w:rsidRDefault="00685741" w:rsidP="00685741">
            <w:pPr>
              <w:jc w:val="center"/>
            </w:pPr>
          </w:p>
        </w:tc>
        <w:tc>
          <w:tcPr>
            <w:tcW w:w="1984" w:type="dxa"/>
            <w:tcBorders>
              <w:top w:val="single" w:sz="4" w:space="0" w:color="C0C0C0"/>
              <w:left w:val="single" w:sz="4" w:space="0" w:color="C0C0C0"/>
              <w:bottom w:val="single" w:sz="4" w:space="0" w:color="C0C0C0"/>
              <w:right w:val="single" w:sz="4" w:space="0" w:color="C0C0C0"/>
            </w:tcBorders>
            <w:shd w:val="clear" w:color="auto" w:fill="auto"/>
          </w:tcPr>
          <w:p w14:paraId="0607E457" w14:textId="77777777" w:rsidR="00685741" w:rsidRPr="007F3955" w:rsidRDefault="00685741" w:rsidP="00685741">
            <w:pPr>
              <w:jc w:val="center"/>
            </w:pPr>
          </w:p>
        </w:tc>
        <w:tc>
          <w:tcPr>
            <w:tcW w:w="6379" w:type="dxa"/>
            <w:tcBorders>
              <w:top w:val="single" w:sz="4" w:space="0" w:color="C0C0C0"/>
              <w:left w:val="single" w:sz="4" w:space="0" w:color="C0C0C0"/>
              <w:bottom w:val="single" w:sz="4" w:space="0" w:color="C0C0C0"/>
              <w:right w:val="single" w:sz="4" w:space="0" w:color="C0C0C0"/>
            </w:tcBorders>
            <w:shd w:val="clear" w:color="auto" w:fill="auto"/>
          </w:tcPr>
          <w:p w14:paraId="77CF86BD" w14:textId="77777777" w:rsidR="00685741" w:rsidRPr="00685741" w:rsidRDefault="00685741" w:rsidP="00685741">
            <w:pPr>
              <w:pStyle w:val="BodyText"/>
              <w:jc w:val="left"/>
              <w:rPr>
                <w:rFonts w:asciiTheme="minorHAnsi" w:hAnsiTheme="minorHAnsi" w:cs="Tahoma"/>
                <w:sz w:val="20"/>
                <w:szCs w:val="16"/>
                <w:lang w:val="en-US" w:eastAsia="el-GR"/>
              </w:rPr>
            </w:pPr>
          </w:p>
        </w:tc>
        <w:tc>
          <w:tcPr>
            <w:tcW w:w="1273" w:type="dxa"/>
            <w:tcBorders>
              <w:top w:val="single" w:sz="4" w:space="0" w:color="C0C0C0"/>
              <w:left w:val="single" w:sz="4" w:space="0" w:color="C0C0C0"/>
              <w:bottom w:val="single" w:sz="4" w:space="0" w:color="C0C0C0"/>
              <w:right w:val="single" w:sz="4" w:space="0" w:color="C0C0C0"/>
            </w:tcBorders>
            <w:shd w:val="clear" w:color="auto" w:fill="auto"/>
          </w:tcPr>
          <w:p w14:paraId="6F70F625" w14:textId="77777777" w:rsidR="00685741" w:rsidRPr="00685741" w:rsidRDefault="00685741" w:rsidP="00685741">
            <w:pPr>
              <w:jc w:val="center"/>
              <w:rPr>
                <w:lang w:val="en-US"/>
              </w:rPr>
            </w:pPr>
          </w:p>
        </w:tc>
      </w:tr>
      <w:tr w:rsidR="00685741" w:rsidRPr="003C1741" w14:paraId="336A2F1C" w14:textId="77777777" w:rsidTr="00BB2761">
        <w:trPr>
          <w:trHeight w:val="340"/>
          <w:jc w:val="center"/>
        </w:trPr>
        <w:tc>
          <w:tcPr>
            <w:tcW w:w="988" w:type="dxa"/>
            <w:tcBorders>
              <w:top w:val="single" w:sz="4" w:space="0" w:color="C0C0C0"/>
              <w:left w:val="single" w:sz="4" w:space="0" w:color="C0C0C0"/>
              <w:bottom w:val="single" w:sz="4" w:space="0" w:color="C0C0C0"/>
              <w:right w:val="single" w:sz="4" w:space="0" w:color="C0C0C0"/>
            </w:tcBorders>
            <w:shd w:val="clear" w:color="auto" w:fill="auto"/>
          </w:tcPr>
          <w:p w14:paraId="1FBF3D1B" w14:textId="77777777" w:rsidR="00685741" w:rsidRPr="007F3955" w:rsidRDefault="00685741" w:rsidP="00685741">
            <w:pPr>
              <w:jc w:val="center"/>
            </w:pPr>
          </w:p>
        </w:tc>
        <w:tc>
          <w:tcPr>
            <w:tcW w:w="1984" w:type="dxa"/>
            <w:tcBorders>
              <w:top w:val="single" w:sz="4" w:space="0" w:color="C0C0C0"/>
              <w:left w:val="single" w:sz="4" w:space="0" w:color="C0C0C0"/>
              <w:bottom w:val="single" w:sz="4" w:space="0" w:color="C0C0C0"/>
              <w:right w:val="single" w:sz="4" w:space="0" w:color="C0C0C0"/>
            </w:tcBorders>
            <w:shd w:val="clear" w:color="auto" w:fill="auto"/>
          </w:tcPr>
          <w:p w14:paraId="0697FACC" w14:textId="77777777" w:rsidR="00685741" w:rsidRPr="007F3955" w:rsidRDefault="00685741" w:rsidP="00685741">
            <w:pPr>
              <w:jc w:val="center"/>
            </w:pPr>
          </w:p>
        </w:tc>
        <w:tc>
          <w:tcPr>
            <w:tcW w:w="6379" w:type="dxa"/>
            <w:tcBorders>
              <w:top w:val="single" w:sz="4" w:space="0" w:color="C0C0C0"/>
              <w:left w:val="single" w:sz="4" w:space="0" w:color="C0C0C0"/>
              <w:bottom w:val="single" w:sz="4" w:space="0" w:color="C0C0C0"/>
              <w:right w:val="single" w:sz="4" w:space="0" w:color="C0C0C0"/>
            </w:tcBorders>
            <w:shd w:val="clear" w:color="auto" w:fill="auto"/>
          </w:tcPr>
          <w:p w14:paraId="0F7D0A40" w14:textId="77777777" w:rsidR="00685741" w:rsidRPr="00685741" w:rsidRDefault="00685741" w:rsidP="00685741">
            <w:pPr>
              <w:pStyle w:val="BodyText"/>
              <w:jc w:val="left"/>
              <w:rPr>
                <w:rFonts w:asciiTheme="minorHAnsi" w:hAnsiTheme="minorHAnsi" w:cs="Tahoma"/>
                <w:sz w:val="20"/>
                <w:szCs w:val="16"/>
                <w:lang w:val="en-US" w:eastAsia="el-GR"/>
              </w:rPr>
            </w:pPr>
          </w:p>
        </w:tc>
        <w:tc>
          <w:tcPr>
            <w:tcW w:w="1273" w:type="dxa"/>
            <w:tcBorders>
              <w:top w:val="single" w:sz="4" w:space="0" w:color="C0C0C0"/>
              <w:left w:val="single" w:sz="4" w:space="0" w:color="C0C0C0"/>
              <w:bottom w:val="single" w:sz="4" w:space="0" w:color="C0C0C0"/>
              <w:right w:val="single" w:sz="4" w:space="0" w:color="C0C0C0"/>
            </w:tcBorders>
            <w:shd w:val="clear" w:color="auto" w:fill="auto"/>
          </w:tcPr>
          <w:p w14:paraId="4AFEFE2F" w14:textId="77777777" w:rsidR="00685741" w:rsidRPr="00685741" w:rsidRDefault="00685741" w:rsidP="00685741">
            <w:pPr>
              <w:jc w:val="center"/>
              <w:rPr>
                <w:lang w:val="en-US"/>
              </w:rPr>
            </w:pPr>
          </w:p>
        </w:tc>
      </w:tr>
      <w:tr w:rsidR="00685741" w:rsidRPr="003C1741" w14:paraId="59942A66" w14:textId="77777777" w:rsidTr="00BB2761">
        <w:trPr>
          <w:trHeight w:val="340"/>
          <w:jc w:val="center"/>
        </w:trPr>
        <w:tc>
          <w:tcPr>
            <w:tcW w:w="988" w:type="dxa"/>
            <w:tcBorders>
              <w:top w:val="single" w:sz="4" w:space="0" w:color="C0C0C0"/>
              <w:left w:val="single" w:sz="4" w:space="0" w:color="C0C0C0"/>
              <w:bottom w:val="single" w:sz="4" w:space="0" w:color="C0C0C0"/>
              <w:right w:val="single" w:sz="4" w:space="0" w:color="C0C0C0"/>
            </w:tcBorders>
            <w:shd w:val="clear" w:color="auto" w:fill="auto"/>
          </w:tcPr>
          <w:p w14:paraId="0B9E1D71" w14:textId="77777777" w:rsidR="00685741" w:rsidRPr="007F3955" w:rsidRDefault="00685741" w:rsidP="00685741">
            <w:pPr>
              <w:jc w:val="center"/>
            </w:pPr>
          </w:p>
        </w:tc>
        <w:tc>
          <w:tcPr>
            <w:tcW w:w="1984" w:type="dxa"/>
            <w:tcBorders>
              <w:top w:val="single" w:sz="4" w:space="0" w:color="C0C0C0"/>
              <w:left w:val="single" w:sz="4" w:space="0" w:color="C0C0C0"/>
              <w:bottom w:val="single" w:sz="4" w:space="0" w:color="C0C0C0"/>
              <w:right w:val="single" w:sz="4" w:space="0" w:color="C0C0C0"/>
            </w:tcBorders>
            <w:shd w:val="clear" w:color="auto" w:fill="auto"/>
          </w:tcPr>
          <w:p w14:paraId="4BDC2A7A" w14:textId="77777777" w:rsidR="00685741" w:rsidRPr="007F3955" w:rsidRDefault="00685741" w:rsidP="00685741">
            <w:pPr>
              <w:jc w:val="center"/>
            </w:pPr>
          </w:p>
        </w:tc>
        <w:tc>
          <w:tcPr>
            <w:tcW w:w="6379" w:type="dxa"/>
            <w:tcBorders>
              <w:top w:val="single" w:sz="4" w:space="0" w:color="C0C0C0"/>
              <w:left w:val="single" w:sz="4" w:space="0" w:color="C0C0C0"/>
              <w:bottom w:val="single" w:sz="4" w:space="0" w:color="C0C0C0"/>
              <w:right w:val="single" w:sz="4" w:space="0" w:color="C0C0C0"/>
            </w:tcBorders>
            <w:shd w:val="clear" w:color="auto" w:fill="auto"/>
          </w:tcPr>
          <w:p w14:paraId="58566D86" w14:textId="77777777" w:rsidR="00685741" w:rsidRPr="00685741" w:rsidRDefault="00685741" w:rsidP="00685741">
            <w:pPr>
              <w:pStyle w:val="BodyText"/>
              <w:jc w:val="left"/>
              <w:rPr>
                <w:rFonts w:asciiTheme="minorHAnsi" w:hAnsiTheme="minorHAnsi" w:cs="Tahoma"/>
                <w:sz w:val="20"/>
                <w:szCs w:val="16"/>
                <w:lang w:val="en-US" w:eastAsia="el-GR"/>
              </w:rPr>
            </w:pPr>
          </w:p>
        </w:tc>
        <w:tc>
          <w:tcPr>
            <w:tcW w:w="1273" w:type="dxa"/>
            <w:tcBorders>
              <w:top w:val="single" w:sz="4" w:space="0" w:color="C0C0C0"/>
              <w:left w:val="single" w:sz="4" w:space="0" w:color="C0C0C0"/>
              <w:bottom w:val="single" w:sz="4" w:space="0" w:color="C0C0C0"/>
              <w:right w:val="single" w:sz="4" w:space="0" w:color="C0C0C0"/>
            </w:tcBorders>
            <w:shd w:val="clear" w:color="auto" w:fill="auto"/>
          </w:tcPr>
          <w:p w14:paraId="06B49A68" w14:textId="77777777" w:rsidR="00685741" w:rsidRPr="00685741" w:rsidRDefault="00685741" w:rsidP="00685741">
            <w:pPr>
              <w:jc w:val="center"/>
              <w:rPr>
                <w:lang w:val="en-US"/>
              </w:rPr>
            </w:pPr>
          </w:p>
        </w:tc>
      </w:tr>
      <w:tr w:rsidR="00685741" w:rsidRPr="003C1741" w14:paraId="0E167B4F" w14:textId="77777777" w:rsidTr="00BB2761">
        <w:trPr>
          <w:trHeight w:val="340"/>
          <w:jc w:val="center"/>
        </w:trPr>
        <w:tc>
          <w:tcPr>
            <w:tcW w:w="988" w:type="dxa"/>
            <w:tcBorders>
              <w:top w:val="single" w:sz="4" w:space="0" w:color="C0C0C0"/>
              <w:left w:val="single" w:sz="4" w:space="0" w:color="C0C0C0"/>
              <w:bottom w:val="single" w:sz="4" w:space="0" w:color="C0C0C0"/>
              <w:right w:val="single" w:sz="4" w:space="0" w:color="C0C0C0"/>
            </w:tcBorders>
            <w:shd w:val="clear" w:color="auto" w:fill="auto"/>
          </w:tcPr>
          <w:p w14:paraId="242B61C0" w14:textId="77777777" w:rsidR="00685741" w:rsidRPr="007F3955" w:rsidRDefault="00685741" w:rsidP="00685741">
            <w:pPr>
              <w:jc w:val="center"/>
            </w:pPr>
          </w:p>
        </w:tc>
        <w:tc>
          <w:tcPr>
            <w:tcW w:w="1984" w:type="dxa"/>
            <w:tcBorders>
              <w:top w:val="single" w:sz="4" w:space="0" w:color="C0C0C0"/>
              <w:left w:val="single" w:sz="4" w:space="0" w:color="C0C0C0"/>
              <w:bottom w:val="single" w:sz="4" w:space="0" w:color="C0C0C0"/>
              <w:right w:val="single" w:sz="4" w:space="0" w:color="C0C0C0"/>
            </w:tcBorders>
            <w:shd w:val="clear" w:color="auto" w:fill="auto"/>
          </w:tcPr>
          <w:p w14:paraId="2F51BC4C" w14:textId="77777777" w:rsidR="00685741" w:rsidRPr="007F3955" w:rsidRDefault="00685741" w:rsidP="00685741">
            <w:pPr>
              <w:jc w:val="center"/>
            </w:pPr>
          </w:p>
        </w:tc>
        <w:tc>
          <w:tcPr>
            <w:tcW w:w="6379" w:type="dxa"/>
            <w:tcBorders>
              <w:top w:val="single" w:sz="4" w:space="0" w:color="C0C0C0"/>
              <w:left w:val="single" w:sz="4" w:space="0" w:color="C0C0C0"/>
              <w:bottom w:val="single" w:sz="4" w:space="0" w:color="C0C0C0"/>
              <w:right w:val="single" w:sz="4" w:space="0" w:color="C0C0C0"/>
            </w:tcBorders>
            <w:shd w:val="clear" w:color="auto" w:fill="auto"/>
          </w:tcPr>
          <w:p w14:paraId="6DB17644" w14:textId="77777777" w:rsidR="00685741" w:rsidRPr="00685741" w:rsidRDefault="00685741" w:rsidP="00685741">
            <w:pPr>
              <w:pStyle w:val="BodyText"/>
              <w:jc w:val="left"/>
              <w:rPr>
                <w:rFonts w:asciiTheme="minorHAnsi" w:hAnsiTheme="minorHAnsi" w:cs="Tahoma"/>
                <w:sz w:val="20"/>
                <w:szCs w:val="16"/>
                <w:lang w:val="en-US" w:eastAsia="el-GR"/>
              </w:rPr>
            </w:pPr>
          </w:p>
        </w:tc>
        <w:tc>
          <w:tcPr>
            <w:tcW w:w="1273" w:type="dxa"/>
            <w:tcBorders>
              <w:top w:val="single" w:sz="4" w:space="0" w:color="C0C0C0"/>
              <w:left w:val="single" w:sz="4" w:space="0" w:color="C0C0C0"/>
              <w:bottom w:val="single" w:sz="4" w:space="0" w:color="C0C0C0"/>
              <w:right w:val="single" w:sz="4" w:space="0" w:color="C0C0C0"/>
            </w:tcBorders>
            <w:shd w:val="clear" w:color="auto" w:fill="auto"/>
          </w:tcPr>
          <w:p w14:paraId="4C12F38E" w14:textId="77777777" w:rsidR="00685741" w:rsidRPr="00685741" w:rsidRDefault="00685741" w:rsidP="00685741">
            <w:pPr>
              <w:jc w:val="center"/>
              <w:rPr>
                <w:lang w:val="en-US"/>
              </w:rPr>
            </w:pPr>
          </w:p>
        </w:tc>
      </w:tr>
      <w:tr w:rsidR="00685741" w:rsidRPr="003C1741" w14:paraId="488A8A56" w14:textId="77777777" w:rsidTr="00BB2761">
        <w:trPr>
          <w:trHeight w:val="340"/>
          <w:jc w:val="center"/>
        </w:trPr>
        <w:tc>
          <w:tcPr>
            <w:tcW w:w="988" w:type="dxa"/>
            <w:tcBorders>
              <w:top w:val="single" w:sz="4" w:space="0" w:color="C0C0C0"/>
              <w:left w:val="single" w:sz="4" w:space="0" w:color="C0C0C0"/>
              <w:bottom w:val="single" w:sz="4" w:space="0" w:color="C0C0C0"/>
              <w:right w:val="single" w:sz="4" w:space="0" w:color="C0C0C0"/>
            </w:tcBorders>
            <w:shd w:val="clear" w:color="auto" w:fill="auto"/>
          </w:tcPr>
          <w:p w14:paraId="0F854EAF" w14:textId="77777777" w:rsidR="00685741" w:rsidRPr="007F3955" w:rsidRDefault="00685741" w:rsidP="00685741">
            <w:pPr>
              <w:jc w:val="center"/>
            </w:pPr>
          </w:p>
        </w:tc>
        <w:tc>
          <w:tcPr>
            <w:tcW w:w="1984" w:type="dxa"/>
            <w:tcBorders>
              <w:top w:val="single" w:sz="4" w:space="0" w:color="C0C0C0"/>
              <w:left w:val="single" w:sz="4" w:space="0" w:color="C0C0C0"/>
              <w:bottom w:val="single" w:sz="4" w:space="0" w:color="C0C0C0"/>
              <w:right w:val="single" w:sz="4" w:space="0" w:color="C0C0C0"/>
            </w:tcBorders>
            <w:shd w:val="clear" w:color="auto" w:fill="auto"/>
          </w:tcPr>
          <w:p w14:paraId="08283FE8" w14:textId="77777777" w:rsidR="00685741" w:rsidRPr="007F3955" w:rsidRDefault="00685741" w:rsidP="00685741">
            <w:pPr>
              <w:jc w:val="center"/>
            </w:pPr>
          </w:p>
        </w:tc>
        <w:tc>
          <w:tcPr>
            <w:tcW w:w="6379" w:type="dxa"/>
            <w:tcBorders>
              <w:top w:val="single" w:sz="4" w:space="0" w:color="C0C0C0"/>
              <w:left w:val="single" w:sz="4" w:space="0" w:color="C0C0C0"/>
              <w:bottom w:val="single" w:sz="4" w:space="0" w:color="C0C0C0"/>
              <w:right w:val="single" w:sz="4" w:space="0" w:color="C0C0C0"/>
            </w:tcBorders>
            <w:shd w:val="clear" w:color="auto" w:fill="auto"/>
          </w:tcPr>
          <w:p w14:paraId="0B2860D4" w14:textId="77777777" w:rsidR="00685741" w:rsidRPr="00685741" w:rsidRDefault="00685741" w:rsidP="00685741">
            <w:pPr>
              <w:pStyle w:val="BodyText"/>
              <w:jc w:val="left"/>
              <w:rPr>
                <w:rFonts w:asciiTheme="minorHAnsi" w:hAnsiTheme="minorHAnsi" w:cs="Tahoma"/>
                <w:sz w:val="20"/>
                <w:szCs w:val="16"/>
                <w:lang w:val="en-US" w:eastAsia="el-GR"/>
              </w:rPr>
            </w:pPr>
          </w:p>
        </w:tc>
        <w:tc>
          <w:tcPr>
            <w:tcW w:w="1273" w:type="dxa"/>
            <w:tcBorders>
              <w:top w:val="single" w:sz="4" w:space="0" w:color="C0C0C0"/>
              <w:left w:val="single" w:sz="4" w:space="0" w:color="C0C0C0"/>
              <w:bottom w:val="single" w:sz="4" w:space="0" w:color="C0C0C0"/>
              <w:right w:val="single" w:sz="4" w:space="0" w:color="C0C0C0"/>
            </w:tcBorders>
            <w:shd w:val="clear" w:color="auto" w:fill="auto"/>
          </w:tcPr>
          <w:p w14:paraId="27176BAD" w14:textId="77777777" w:rsidR="00685741" w:rsidRPr="00685741" w:rsidRDefault="00685741" w:rsidP="00685741">
            <w:pPr>
              <w:jc w:val="center"/>
              <w:rPr>
                <w:lang w:val="en-US"/>
              </w:rPr>
            </w:pPr>
          </w:p>
        </w:tc>
      </w:tr>
      <w:tr w:rsidR="00685741" w:rsidRPr="00685741" w14:paraId="6B3A13F6" w14:textId="77777777" w:rsidTr="00BB2761">
        <w:trPr>
          <w:trHeight w:val="340"/>
          <w:jc w:val="center"/>
        </w:trPr>
        <w:tc>
          <w:tcPr>
            <w:tcW w:w="988" w:type="dxa"/>
            <w:tcBorders>
              <w:top w:val="single" w:sz="4" w:space="0" w:color="C0C0C0"/>
              <w:left w:val="single" w:sz="4" w:space="0" w:color="C0C0C0"/>
              <w:bottom w:val="single" w:sz="4" w:space="0" w:color="C0C0C0"/>
              <w:right w:val="single" w:sz="4" w:space="0" w:color="C0C0C0"/>
            </w:tcBorders>
            <w:shd w:val="clear" w:color="auto" w:fill="auto"/>
          </w:tcPr>
          <w:p w14:paraId="05E9F1D1" w14:textId="77777777" w:rsidR="00685741" w:rsidRPr="00685741" w:rsidRDefault="00685741" w:rsidP="00685741">
            <w:pPr>
              <w:jc w:val="center"/>
              <w:rPr>
                <w:lang w:val="en-US"/>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tcPr>
          <w:p w14:paraId="7AEE99F7" w14:textId="77777777" w:rsidR="00685741" w:rsidRPr="00990678" w:rsidRDefault="00685741" w:rsidP="00685741">
            <w:pPr>
              <w:jc w:val="center"/>
              <w:rPr>
                <w:lang w:val="en-US"/>
              </w:rPr>
            </w:pPr>
          </w:p>
        </w:tc>
        <w:tc>
          <w:tcPr>
            <w:tcW w:w="6379" w:type="dxa"/>
            <w:tcBorders>
              <w:top w:val="single" w:sz="4" w:space="0" w:color="C0C0C0"/>
              <w:left w:val="single" w:sz="4" w:space="0" w:color="C0C0C0"/>
              <w:bottom w:val="single" w:sz="4" w:space="0" w:color="C0C0C0"/>
              <w:right w:val="single" w:sz="4" w:space="0" w:color="C0C0C0"/>
            </w:tcBorders>
            <w:shd w:val="clear" w:color="auto" w:fill="auto"/>
          </w:tcPr>
          <w:p w14:paraId="2E959E07" w14:textId="77777777" w:rsidR="00685741" w:rsidRPr="00990678" w:rsidRDefault="00685741" w:rsidP="00685741">
            <w:pPr>
              <w:pStyle w:val="BodyText"/>
              <w:jc w:val="left"/>
              <w:rPr>
                <w:rFonts w:asciiTheme="minorHAnsi" w:hAnsiTheme="minorHAnsi" w:cs="Tahoma"/>
                <w:sz w:val="20"/>
                <w:szCs w:val="16"/>
                <w:lang w:val="en-US" w:eastAsia="el-GR"/>
              </w:rPr>
            </w:pPr>
          </w:p>
        </w:tc>
        <w:tc>
          <w:tcPr>
            <w:tcW w:w="1273" w:type="dxa"/>
            <w:tcBorders>
              <w:top w:val="single" w:sz="4" w:space="0" w:color="C0C0C0"/>
              <w:left w:val="single" w:sz="4" w:space="0" w:color="C0C0C0"/>
              <w:bottom w:val="single" w:sz="4" w:space="0" w:color="C0C0C0"/>
              <w:right w:val="single" w:sz="4" w:space="0" w:color="C0C0C0"/>
            </w:tcBorders>
            <w:shd w:val="clear" w:color="auto" w:fill="auto"/>
          </w:tcPr>
          <w:p w14:paraId="3CDC51C7" w14:textId="77777777" w:rsidR="00685741" w:rsidRPr="00544038" w:rsidRDefault="00685741" w:rsidP="00685741">
            <w:pPr>
              <w:jc w:val="center"/>
              <w:rPr>
                <w:lang w:val="en-US"/>
              </w:rPr>
            </w:pPr>
          </w:p>
        </w:tc>
      </w:tr>
      <w:tr w:rsidR="0006458F" w:rsidRPr="0006458F" w14:paraId="03727925" w14:textId="77777777" w:rsidTr="00BB2761">
        <w:trPr>
          <w:trHeight w:val="340"/>
          <w:jc w:val="center"/>
        </w:trPr>
        <w:tc>
          <w:tcPr>
            <w:tcW w:w="988" w:type="dxa"/>
            <w:tcBorders>
              <w:top w:val="single" w:sz="4" w:space="0" w:color="C0C0C0"/>
              <w:left w:val="single" w:sz="4" w:space="0" w:color="C0C0C0"/>
              <w:bottom w:val="single" w:sz="4" w:space="0" w:color="C0C0C0"/>
              <w:right w:val="single" w:sz="4" w:space="0" w:color="C0C0C0"/>
            </w:tcBorders>
            <w:shd w:val="clear" w:color="auto" w:fill="auto"/>
          </w:tcPr>
          <w:p w14:paraId="2E1CA7F3" w14:textId="77777777" w:rsidR="0006458F" w:rsidRPr="0006458F" w:rsidRDefault="0006458F" w:rsidP="00685741">
            <w:pPr>
              <w:jc w:val="center"/>
            </w:pPr>
          </w:p>
        </w:tc>
        <w:tc>
          <w:tcPr>
            <w:tcW w:w="1984" w:type="dxa"/>
            <w:tcBorders>
              <w:top w:val="single" w:sz="4" w:space="0" w:color="C0C0C0"/>
              <w:left w:val="single" w:sz="4" w:space="0" w:color="C0C0C0"/>
              <w:bottom w:val="single" w:sz="4" w:space="0" w:color="C0C0C0"/>
              <w:right w:val="single" w:sz="4" w:space="0" w:color="C0C0C0"/>
            </w:tcBorders>
            <w:shd w:val="clear" w:color="auto" w:fill="auto"/>
          </w:tcPr>
          <w:p w14:paraId="1C63D831" w14:textId="77777777" w:rsidR="0006458F" w:rsidRPr="0006458F" w:rsidRDefault="0006458F" w:rsidP="00685741">
            <w:pPr>
              <w:jc w:val="center"/>
              <w:rPr>
                <w:lang w:val="en-US"/>
              </w:rPr>
            </w:pPr>
          </w:p>
        </w:tc>
        <w:tc>
          <w:tcPr>
            <w:tcW w:w="6379" w:type="dxa"/>
            <w:tcBorders>
              <w:top w:val="single" w:sz="4" w:space="0" w:color="C0C0C0"/>
              <w:left w:val="single" w:sz="4" w:space="0" w:color="C0C0C0"/>
              <w:bottom w:val="single" w:sz="4" w:space="0" w:color="C0C0C0"/>
              <w:right w:val="single" w:sz="4" w:space="0" w:color="C0C0C0"/>
            </w:tcBorders>
            <w:shd w:val="clear" w:color="auto" w:fill="auto"/>
          </w:tcPr>
          <w:p w14:paraId="3D698B25" w14:textId="77777777" w:rsidR="0006458F" w:rsidRPr="00685741" w:rsidRDefault="0006458F" w:rsidP="00685741">
            <w:pPr>
              <w:pStyle w:val="BodyText"/>
              <w:jc w:val="left"/>
              <w:rPr>
                <w:rFonts w:asciiTheme="minorHAnsi" w:hAnsiTheme="minorHAnsi" w:cs="Tahoma"/>
                <w:sz w:val="20"/>
                <w:szCs w:val="16"/>
                <w:lang w:val="en-US" w:eastAsia="el-GR"/>
              </w:rPr>
            </w:pPr>
          </w:p>
        </w:tc>
        <w:tc>
          <w:tcPr>
            <w:tcW w:w="1273" w:type="dxa"/>
            <w:tcBorders>
              <w:top w:val="single" w:sz="4" w:space="0" w:color="C0C0C0"/>
              <w:left w:val="single" w:sz="4" w:space="0" w:color="C0C0C0"/>
              <w:bottom w:val="single" w:sz="4" w:space="0" w:color="C0C0C0"/>
              <w:right w:val="single" w:sz="4" w:space="0" w:color="C0C0C0"/>
            </w:tcBorders>
            <w:shd w:val="clear" w:color="auto" w:fill="auto"/>
          </w:tcPr>
          <w:p w14:paraId="150BDEE3" w14:textId="77777777" w:rsidR="0006458F" w:rsidRDefault="0006458F" w:rsidP="00685741">
            <w:pPr>
              <w:jc w:val="center"/>
              <w:rPr>
                <w:lang w:val="en-US"/>
              </w:rPr>
            </w:pPr>
          </w:p>
        </w:tc>
      </w:tr>
    </w:tbl>
    <w:p w14:paraId="599E2947" w14:textId="77777777" w:rsidR="00956A2B" w:rsidRPr="00956A2B" w:rsidRDefault="00956A2B" w:rsidP="00956A2B">
      <w:pPr>
        <w:rPr>
          <w:lang w:val="en-US"/>
        </w:rPr>
      </w:pPr>
    </w:p>
    <w:sectPr w:rsidR="00956A2B" w:rsidRPr="00956A2B" w:rsidSect="00B74013">
      <w:pgSz w:w="11906" w:h="16838" w:code="9"/>
      <w:pgMar w:top="851" w:right="720" w:bottom="992" w:left="720" w:header="72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B1CE" w14:textId="77777777" w:rsidR="00807D0E" w:rsidRDefault="00807D0E">
      <w:r>
        <w:separator/>
      </w:r>
    </w:p>
  </w:endnote>
  <w:endnote w:type="continuationSeparator" w:id="0">
    <w:p w14:paraId="5100D2E2" w14:textId="77777777" w:rsidR="00807D0E" w:rsidRDefault="0080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center" w:tblpY="1"/>
      <w:tblOverlap w:val="never"/>
      <w:tblW w:w="10080" w:type="dxa"/>
      <w:tblBorders>
        <w:top w:val="single" w:sz="4" w:space="0" w:color="C0C0C0"/>
        <w:left w:val="single" w:sz="4" w:space="0" w:color="C0C0C0"/>
        <w:bottom w:val="single" w:sz="4" w:space="0" w:color="BFBFBF" w:themeColor="background1" w:themeShade="BF"/>
        <w:right w:val="single" w:sz="4" w:space="0" w:color="C0C0C0"/>
      </w:tblBorders>
      <w:tblLayout w:type="fixed"/>
      <w:tblCellMar>
        <w:top w:w="28" w:type="dxa"/>
        <w:left w:w="86" w:type="dxa"/>
        <w:right w:w="86" w:type="dxa"/>
      </w:tblCellMar>
      <w:tblLook w:val="0000" w:firstRow="0" w:lastRow="0" w:firstColumn="0" w:lastColumn="0" w:noHBand="0" w:noVBand="0"/>
    </w:tblPr>
    <w:tblGrid>
      <w:gridCol w:w="3360"/>
      <w:gridCol w:w="3360"/>
      <w:gridCol w:w="3360"/>
    </w:tblGrid>
    <w:tr w:rsidR="00BB2761" w14:paraId="1E97943A" w14:textId="77777777" w:rsidTr="00B87358">
      <w:trPr>
        <w:trHeight w:val="170"/>
      </w:trPr>
      <w:tc>
        <w:tcPr>
          <w:tcW w:w="3360" w:type="dxa"/>
          <w:shd w:val="clear" w:color="auto" w:fill="auto"/>
        </w:tcPr>
        <w:p w14:paraId="2D49289B" w14:textId="77777777" w:rsidR="00BB2761" w:rsidRPr="00BA3329" w:rsidRDefault="00BB2761" w:rsidP="00B87358">
          <w:pPr>
            <w:pStyle w:val="FooterBasic"/>
          </w:pPr>
          <w:r>
            <w:t>Form: F-2</w:t>
          </w:r>
          <w:r w:rsidR="006C5F63">
            <w:rPr>
              <w:lang w:val="el-GR"/>
            </w:rPr>
            <w:t>113</w:t>
          </w:r>
        </w:p>
      </w:tc>
      <w:tc>
        <w:tcPr>
          <w:tcW w:w="3360" w:type="dxa"/>
          <w:shd w:val="clear" w:color="auto" w:fill="auto"/>
        </w:tcPr>
        <w:p w14:paraId="6AA77E53" w14:textId="77777777" w:rsidR="00BB2761" w:rsidRPr="00BD570A" w:rsidRDefault="00BB2761" w:rsidP="00AD69F7">
          <w:pPr>
            <w:pStyle w:val="FooterCenter"/>
            <w:rPr>
              <w:lang w:val="el-GR"/>
            </w:rPr>
          </w:pPr>
          <w:r>
            <w:t xml:space="preserve">Issue date: </w:t>
          </w:r>
          <w:r w:rsidR="00AD69F7">
            <w:t>February 14, 2018</w:t>
          </w:r>
        </w:p>
      </w:tc>
      <w:tc>
        <w:tcPr>
          <w:tcW w:w="3360" w:type="dxa"/>
          <w:shd w:val="clear" w:color="auto" w:fill="auto"/>
        </w:tcPr>
        <w:p w14:paraId="36A622F3" w14:textId="77777777" w:rsidR="00BB2761" w:rsidRPr="003353C5" w:rsidRDefault="00BB2761" w:rsidP="00B87358">
          <w:pPr>
            <w:pStyle w:val="FooterRight"/>
          </w:pPr>
          <w:r w:rsidRPr="003353C5">
            <w:t>Q-CERT©</w:t>
          </w:r>
        </w:p>
      </w:tc>
    </w:tr>
    <w:tr w:rsidR="00BB2761" w14:paraId="528B6A7B" w14:textId="77777777" w:rsidTr="00B87358">
      <w:trPr>
        <w:trHeight w:val="170"/>
      </w:trPr>
      <w:tc>
        <w:tcPr>
          <w:tcW w:w="3360" w:type="dxa"/>
          <w:shd w:val="clear" w:color="auto" w:fill="auto"/>
        </w:tcPr>
        <w:p w14:paraId="381E47A4" w14:textId="77777777" w:rsidR="00BB2761" w:rsidRPr="003353C5" w:rsidRDefault="006C5F63" w:rsidP="00B87358">
          <w:pPr>
            <w:pStyle w:val="FooterBasic"/>
          </w:pPr>
          <w:r>
            <w:t xml:space="preserve">Revision number: </w:t>
          </w:r>
        </w:p>
      </w:tc>
      <w:tc>
        <w:tcPr>
          <w:tcW w:w="3360" w:type="dxa"/>
          <w:shd w:val="clear" w:color="auto" w:fill="auto"/>
        </w:tcPr>
        <w:p w14:paraId="7CAF3EDC" w14:textId="77777777" w:rsidR="00BB2761" w:rsidRPr="003353C5" w:rsidRDefault="00BB2761" w:rsidP="006C5F63">
          <w:pPr>
            <w:pStyle w:val="FooterCenter"/>
          </w:pPr>
          <w:r>
            <w:t>Revision date</w:t>
          </w:r>
          <w:r w:rsidRPr="003353C5">
            <w:t xml:space="preserve">: </w:t>
          </w:r>
        </w:p>
      </w:tc>
      <w:tc>
        <w:tcPr>
          <w:tcW w:w="3360" w:type="dxa"/>
          <w:shd w:val="clear" w:color="auto" w:fill="auto"/>
        </w:tcPr>
        <w:p w14:paraId="6A0B676B" w14:textId="6FC51E7D" w:rsidR="00BB2761" w:rsidRPr="003353C5" w:rsidRDefault="00BB2761" w:rsidP="00B87358">
          <w:pPr>
            <w:pStyle w:val="FooterRight"/>
          </w:pPr>
          <w:r>
            <w:t xml:space="preserve">Page </w:t>
          </w:r>
          <w:r>
            <w:fldChar w:fldCharType="begin"/>
          </w:r>
          <w:r>
            <w:instrText>PAGE  \* Arabic  \* MERGEFORMAT</w:instrText>
          </w:r>
          <w:r>
            <w:fldChar w:fldCharType="separate"/>
          </w:r>
          <w:r w:rsidR="00AD69F7">
            <w:rPr>
              <w:noProof/>
            </w:rPr>
            <w:t>1</w:t>
          </w:r>
          <w:r>
            <w:rPr>
              <w:noProof/>
            </w:rPr>
            <w:fldChar w:fldCharType="end"/>
          </w:r>
          <w:r>
            <w:t xml:space="preserve"> of</w:t>
          </w:r>
          <w:r w:rsidRPr="003353C5">
            <w:t xml:space="preserve"> </w:t>
          </w:r>
          <w:fldSimple w:instr=" SECTIONPAGES   \* MERGEFORMAT ">
            <w:r w:rsidR="00F26E08">
              <w:rPr>
                <w:noProof/>
              </w:rPr>
              <w:t>2</w:t>
            </w:r>
          </w:fldSimple>
        </w:p>
      </w:tc>
    </w:tr>
  </w:tbl>
  <w:p w14:paraId="4980DF21" w14:textId="77777777" w:rsidR="00BB2761" w:rsidRPr="00A21266" w:rsidRDefault="00BB2761" w:rsidP="00B8735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0AE2" w14:textId="77777777" w:rsidR="00807D0E" w:rsidRDefault="00807D0E">
      <w:r>
        <w:separator/>
      </w:r>
    </w:p>
  </w:footnote>
  <w:footnote w:type="continuationSeparator" w:id="0">
    <w:p w14:paraId="130A2513" w14:textId="77777777" w:rsidR="00807D0E" w:rsidRDefault="00807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B65"/>
    <w:multiLevelType w:val="hybridMultilevel"/>
    <w:tmpl w:val="F4F06420"/>
    <w:lvl w:ilvl="0" w:tplc="48069D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3E4896"/>
    <w:multiLevelType w:val="hybridMultilevel"/>
    <w:tmpl w:val="C62297EC"/>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16A394E"/>
    <w:multiLevelType w:val="hybridMultilevel"/>
    <w:tmpl w:val="52E6C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045CC7"/>
    <w:multiLevelType w:val="hybridMultilevel"/>
    <w:tmpl w:val="F4F64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15699D"/>
    <w:multiLevelType w:val="hybridMultilevel"/>
    <w:tmpl w:val="D97050DE"/>
    <w:lvl w:ilvl="0" w:tplc="CFAE0670">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03C614F"/>
    <w:multiLevelType w:val="hybridMultilevel"/>
    <w:tmpl w:val="C4D2466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71C29B5"/>
    <w:multiLevelType w:val="hybridMultilevel"/>
    <w:tmpl w:val="8E80684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F17433F"/>
    <w:multiLevelType w:val="hybridMultilevel"/>
    <w:tmpl w:val="F0941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6E52F18"/>
    <w:multiLevelType w:val="hybridMultilevel"/>
    <w:tmpl w:val="0D641B8C"/>
    <w:lvl w:ilvl="0" w:tplc="718ED168">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15:restartNumberingAfterBreak="0">
    <w:nsid w:val="3B60224F"/>
    <w:multiLevelType w:val="hybridMultilevel"/>
    <w:tmpl w:val="EBD867AC"/>
    <w:lvl w:ilvl="0" w:tplc="B8AA0366">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EAC12D3"/>
    <w:multiLevelType w:val="hybridMultilevel"/>
    <w:tmpl w:val="AA32DDD6"/>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45411981"/>
    <w:multiLevelType w:val="hybridMultilevel"/>
    <w:tmpl w:val="58DA21D4"/>
    <w:lvl w:ilvl="0" w:tplc="04080001">
      <w:start w:val="1"/>
      <w:numFmt w:val="bullet"/>
      <w:lvlText w:val=""/>
      <w:lvlJc w:val="left"/>
      <w:pPr>
        <w:ind w:left="720" w:hanging="720"/>
      </w:pPr>
      <w:rPr>
        <w:rFonts w:ascii="Symbol" w:hAnsi="Symbol" w:hint="default"/>
      </w:rPr>
    </w:lvl>
    <w:lvl w:ilvl="1" w:tplc="E47C170E">
      <w:start w:val="7"/>
      <w:numFmt w:val="bullet"/>
      <w:lvlText w:val="•"/>
      <w:lvlJc w:val="left"/>
      <w:pPr>
        <w:ind w:left="1440" w:hanging="720"/>
      </w:pPr>
      <w:rPr>
        <w:rFonts w:ascii="Calibri" w:eastAsia="Times New Roman" w:hAnsi="Calibri" w:cs="Tahoma"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47681C27"/>
    <w:multiLevelType w:val="singleLevel"/>
    <w:tmpl w:val="B98601A6"/>
    <w:lvl w:ilvl="0">
      <w:start w:val="1"/>
      <w:numFmt w:val="decimal"/>
      <w:lvlText w:val="%1. "/>
      <w:lvlJc w:val="left"/>
      <w:pPr>
        <w:tabs>
          <w:tab w:val="num" w:pos="1080"/>
        </w:tabs>
        <w:ind w:left="1080" w:hanging="360"/>
      </w:pPr>
      <w:rPr>
        <w:rFonts w:ascii="Times New Roman" w:hAnsi="Times New Roman" w:hint="default"/>
        <w:b w:val="0"/>
        <w:i w:val="0"/>
        <w:sz w:val="22"/>
        <w:u w:val="none"/>
      </w:rPr>
    </w:lvl>
  </w:abstractNum>
  <w:abstractNum w:abstractNumId="13" w15:restartNumberingAfterBreak="0">
    <w:nsid w:val="48AA60FA"/>
    <w:multiLevelType w:val="hybridMultilevel"/>
    <w:tmpl w:val="6630C710"/>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4B537168"/>
    <w:multiLevelType w:val="hybridMultilevel"/>
    <w:tmpl w:val="FE12BBD0"/>
    <w:lvl w:ilvl="0" w:tplc="04080001">
      <w:start w:val="1"/>
      <w:numFmt w:val="bullet"/>
      <w:lvlText w:val=""/>
      <w:lvlJc w:val="left"/>
      <w:pPr>
        <w:ind w:left="1085" w:hanging="360"/>
      </w:pPr>
      <w:rPr>
        <w:rFonts w:ascii="Symbol" w:hAnsi="Symbol" w:hint="default"/>
      </w:rPr>
    </w:lvl>
    <w:lvl w:ilvl="1" w:tplc="04080003" w:tentative="1">
      <w:start w:val="1"/>
      <w:numFmt w:val="bullet"/>
      <w:lvlText w:val="o"/>
      <w:lvlJc w:val="left"/>
      <w:pPr>
        <w:ind w:left="1805" w:hanging="360"/>
      </w:pPr>
      <w:rPr>
        <w:rFonts w:ascii="Courier New" w:hAnsi="Courier New" w:cs="Courier New" w:hint="default"/>
      </w:rPr>
    </w:lvl>
    <w:lvl w:ilvl="2" w:tplc="04080005" w:tentative="1">
      <w:start w:val="1"/>
      <w:numFmt w:val="bullet"/>
      <w:lvlText w:val=""/>
      <w:lvlJc w:val="left"/>
      <w:pPr>
        <w:ind w:left="2525" w:hanging="360"/>
      </w:pPr>
      <w:rPr>
        <w:rFonts w:ascii="Wingdings" w:hAnsi="Wingdings" w:hint="default"/>
      </w:rPr>
    </w:lvl>
    <w:lvl w:ilvl="3" w:tplc="04080001" w:tentative="1">
      <w:start w:val="1"/>
      <w:numFmt w:val="bullet"/>
      <w:lvlText w:val=""/>
      <w:lvlJc w:val="left"/>
      <w:pPr>
        <w:ind w:left="3245" w:hanging="360"/>
      </w:pPr>
      <w:rPr>
        <w:rFonts w:ascii="Symbol" w:hAnsi="Symbol" w:hint="default"/>
      </w:rPr>
    </w:lvl>
    <w:lvl w:ilvl="4" w:tplc="04080003" w:tentative="1">
      <w:start w:val="1"/>
      <w:numFmt w:val="bullet"/>
      <w:lvlText w:val="o"/>
      <w:lvlJc w:val="left"/>
      <w:pPr>
        <w:ind w:left="3965" w:hanging="360"/>
      </w:pPr>
      <w:rPr>
        <w:rFonts w:ascii="Courier New" w:hAnsi="Courier New" w:cs="Courier New" w:hint="default"/>
      </w:rPr>
    </w:lvl>
    <w:lvl w:ilvl="5" w:tplc="04080005" w:tentative="1">
      <w:start w:val="1"/>
      <w:numFmt w:val="bullet"/>
      <w:lvlText w:val=""/>
      <w:lvlJc w:val="left"/>
      <w:pPr>
        <w:ind w:left="4685" w:hanging="360"/>
      </w:pPr>
      <w:rPr>
        <w:rFonts w:ascii="Wingdings" w:hAnsi="Wingdings" w:hint="default"/>
      </w:rPr>
    </w:lvl>
    <w:lvl w:ilvl="6" w:tplc="04080001" w:tentative="1">
      <w:start w:val="1"/>
      <w:numFmt w:val="bullet"/>
      <w:lvlText w:val=""/>
      <w:lvlJc w:val="left"/>
      <w:pPr>
        <w:ind w:left="5405" w:hanging="360"/>
      </w:pPr>
      <w:rPr>
        <w:rFonts w:ascii="Symbol" w:hAnsi="Symbol" w:hint="default"/>
      </w:rPr>
    </w:lvl>
    <w:lvl w:ilvl="7" w:tplc="04080003" w:tentative="1">
      <w:start w:val="1"/>
      <w:numFmt w:val="bullet"/>
      <w:lvlText w:val="o"/>
      <w:lvlJc w:val="left"/>
      <w:pPr>
        <w:ind w:left="6125" w:hanging="360"/>
      </w:pPr>
      <w:rPr>
        <w:rFonts w:ascii="Courier New" w:hAnsi="Courier New" w:cs="Courier New" w:hint="default"/>
      </w:rPr>
    </w:lvl>
    <w:lvl w:ilvl="8" w:tplc="04080005" w:tentative="1">
      <w:start w:val="1"/>
      <w:numFmt w:val="bullet"/>
      <w:lvlText w:val=""/>
      <w:lvlJc w:val="left"/>
      <w:pPr>
        <w:ind w:left="6845" w:hanging="360"/>
      </w:pPr>
      <w:rPr>
        <w:rFonts w:ascii="Wingdings" w:hAnsi="Wingdings" w:hint="default"/>
      </w:rPr>
    </w:lvl>
  </w:abstractNum>
  <w:abstractNum w:abstractNumId="15" w15:restartNumberingAfterBreak="0">
    <w:nsid w:val="4E37598D"/>
    <w:multiLevelType w:val="hybridMultilevel"/>
    <w:tmpl w:val="9AE834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15154AE"/>
    <w:multiLevelType w:val="hybridMultilevel"/>
    <w:tmpl w:val="ACA60102"/>
    <w:lvl w:ilvl="0" w:tplc="48069D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25E3223"/>
    <w:multiLevelType w:val="hybridMultilevel"/>
    <w:tmpl w:val="2EF26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2BF2AAF"/>
    <w:multiLevelType w:val="hybridMultilevel"/>
    <w:tmpl w:val="9D3EE23C"/>
    <w:lvl w:ilvl="0" w:tplc="0408000F">
      <w:start w:val="1"/>
      <w:numFmt w:val="decimal"/>
      <w:lvlText w:val="%1."/>
      <w:lvlJc w:val="left"/>
      <w:pPr>
        <w:ind w:left="360" w:hanging="360"/>
      </w:pPr>
      <w:rPr>
        <w:rFonts w:hint="default"/>
      </w:rPr>
    </w:lvl>
    <w:lvl w:ilvl="1" w:tplc="93F80DFA">
      <w:numFmt w:val="bullet"/>
      <w:lvlText w:val="•"/>
      <w:lvlJc w:val="left"/>
      <w:pPr>
        <w:ind w:left="1080" w:hanging="360"/>
      </w:pPr>
      <w:rPr>
        <w:rFonts w:ascii="Calibri" w:eastAsia="Times New Roman" w:hAnsi="Calibri" w:cs="Tahoma"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54313044"/>
    <w:multiLevelType w:val="hybridMultilevel"/>
    <w:tmpl w:val="61FA42B4"/>
    <w:lvl w:ilvl="0" w:tplc="893A111A">
      <w:numFmt w:val="bullet"/>
      <w:lvlText w:val="-"/>
      <w:lvlJc w:val="left"/>
      <w:pPr>
        <w:ind w:left="720" w:hanging="360"/>
      </w:pPr>
      <w:rPr>
        <w:rFonts w:ascii="Calibri" w:eastAsia="Times New Roman" w:hAnsi="Calibri"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54A47B7"/>
    <w:multiLevelType w:val="hybridMultilevel"/>
    <w:tmpl w:val="1AE2C49E"/>
    <w:lvl w:ilvl="0" w:tplc="B8AA0366">
      <w:numFmt w:val="bullet"/>
      <w:lvlText w:val="*"/>
      <w:lvlJc w:val="left"/>
      <w:pPr>
        <w:ind w:left="360" w:hanging="360"/>
      </w:pPr>
      <w:rPr>
        <w:rFonts w:ascii="Calibri" w:eastAsia="Times New Roman" w:hAnsi="Calibri"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568C0707"/>
    <w:multiLevelType w:val="hybridMultilevel"/>
    <w:tmpl w:val="897CC3AA"/>
    <w:lvl w:ilvl="0" w:tplc="48069D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89B7AEC"/>
    <w:multiLevelType w:val="hybridMultilevel"/>
    <w:tmpl w:val="A9E66FAE"/>
    <w:lvl w:ilvl="0" w:tplc="48069D8C">
      <w:start w:val="1"/>
      <w:numFmt w:val="decimal"/>
      <w:lvlText w:val="%1."/>
      <w:lvlJc w:val="left"/>
      <w:pPr>
        <w:ind w:left="1080" w:hanging="720"/>
      </w:pPr>
      <w:rPr>
        <w:rFonts w:hint="default"/>
      </w:rPr>
    </w:lvl>
    <w:lvl w:ilvl="1" w:tplc="E47C170E">
      <w:start w:val="7"/>
      <w:numFmt w:val="bullet"/>
      <w:lvlText w:val="•"/>
      <w:lvlJc w:val="left"/>
      <w:pPr>
        <w:ind w:left="1800" w:hanging="720"/>
      </w:pPr>
      <w:rPr>
        <w:rFonts w:ascii="Calibri" w:eastAsia="Times New Roman" w:hAnsi="Calibri" w:cs="Tahom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0F4EF2"/>
    <w:multiLevelType w:val="hybridMultilevel"/>
    <w:tmpl w:val="DBE80628"/>
    <w:lvl w:ilvl="0" w:tplc="B8AA0366">
      <w:numFmt w:val="bullet"/>
      <w:lvlText w:val="*"/>
      <w:lvlJc w:val="left"/>
      <w:pPr>
        <w:ind w:left="360" w:hanging="360"/>
      </w:pPr>
      <w:rPr>
        <w:rFonts w:ascii="Calibri" w:eastAsia="Times New Roman" w:hAnsi="Calibri"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5DAA0113"/>
    <w:multiLevelType w:val="hybridMultilevel"/>
    <w:tmpl w:val="3D5A1314"/>
    <w:lvl w:ilvl="0" w:tplc="10862754">
      <w:numFmt w:val="bullet"/>
      <w:lvlText w:val="-"/>
      <w:lvlJc w:val="left"/>
      <w:pPr>
        <w:ind w:left="360" w:hanging="360"/>
      </w:pPr>
      <w:rPr>
        <w:rFonts w:ascii="Calibri" w:eastAsia="Times New Roman" w:hAnsi="Calibri"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3503761"/>
    <w:multiLevelType w:val="hybridMultilevel"/>
    <w:tmpl w:val="87CAB8D2"/>
    <w:lvl w:ilvl="0" w:tplc="48069D8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6242D7C"/>
    <w:multiLevelType w:val="hybridMultilevel"/>
    <w:tmpl w:val="6876EE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7ED3D73"/>
    <w:multiLevelType w:val="hybridMultilevel"/>
    <w:tmpl w:val="2866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B9915F1"/>
    <w:multiLevelType w:val="hybridMultilevel"/>
    <w:tmpl w:val="089A4066"/>
    <w:lvl w:ilvl="0" w:tplc="48069D8C">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739D1F51"/>
    <w:multiLevelType w:val="hybridMultilevel"/>
    <w:tmpl w:val="60AAAD86"/>
    <w:lvl w:ilvl="0" w:tplc="04080001">
      <w:start w:val="1"/>
      <w:numFmt w:val="bullet"/>
      <w:lvlText w:val=""/>
      <w:lvlJc w:val="left"/>
      <w:pPr>
        <w:ind w:left="720" w:hanging="720"/>
      </w:pPr>
      <w:rPr>
        <w:rFonts w:ascii="Symbol" w:hAnsi="Symbol" w:hint="default"/>
      </w:rPr>
    </w:lvl>
    <w:lvl w:ilvl="1" w:tplc="E47C170E">
      <w:start w:val="7"/>
      <w:numFmt w:val="bullet"/>
      <w:lvlText w:val="•"/>
      <w:lvlJc w:val="left"/>
      <w:pPr>
        <w:ind w:left="1440" w:hanging="720"/>
      </w:pPr>
      <w:rPr>
        <w:rFonts w:ascii="Calibri" w:eastAsia="Times New Roman" w:hAnsi="Calibri" w:cs="Tahoma"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77647B1C"/>
    <w:multiLevelType w:val="hybridMultilevel"/>
    <w:tmpl w:val="8FDEB926"/>
    <w:lvl w:ilvl="0" w:tplc="48069D8C">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8E64F00"/>
    <w:multiLevelType w:val="hybridMultilevel"/>
    <w:tmpl w:val="D19042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D7F3A38"/>
    <w:multiLevelType w:val="hybridMultilevel"/>
    <w:tmpl w:val="88B87302"/>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7850171">
    <w:abstractNumId w:val="19"/>
  </w:num>
  <w:num w:numId="2" w16cid:durableId="1172378619">
    <w:abstractNumId w:val="23"/>
  </w:num>
  <w:num w:numId="3" w16cid:durableId="109906163">
    <w:abstractNumId w:val="9"/>
  </w:num>
  <w:num w:numId="4" w16cid:durableId="1698115593">
    <w:abstractNumId w:val="6"/>
  </w:num>
  <w:num w:numId="5" w16cid:durableId="1622148142">
    <w:abstractNumId w:val="20"/>
  </w:num>
  <w:num w:numId="6" w16cid:durableId="1348822499">
    <w:abstractNumId w:val="5"/>
  </w:num>
  <w:num w:numId="7" w16cid:durableId="504051561">
    <w:abstractNumId w:val="24"/>
  </w:num>
  <w:num w:numId="8" w16cid:durableId="662003157">
    <w:abstractNumId w:val="32"/>
  </w:num>
  <w:num w:numId="9" w16cid:durableId="641231344">
    <w:abstractNumId w:val="1"/>
  </w:num>
  <w:num w:numId="10" w16cid:durableId="2062317344">
    <w:abstractNumId w:val="13"/>
  </w:num>
  <w:num w:numId="11" w16cid:durableId="276914523">
    <w:abstractNumId w:val="10"/>
  </w:num>
  <w:num w:numId="12" w16cid:durableId="2052222152">
    <w:abstractNumId w:val="18"/>
  </w:num>
  <w:num w:numId="13" w16cid:durableId="1234316482">
    <w:abstractNumId w:val="14"/>
  </w:num>
  <w:num w:numId="14" w16cid:durableId="1735467645">
    <w:abstractNumId w:val="17"/>
  </w:num>
  <w:num w:numId="15" w16cid:durableId="913780590">
    <w:abstractNumId w:val="4"/>
  </w:num>
  <w:num w:numId="16" w16cid:durableId="72628318">
    <w:abstractNumId w:val="12"/>
  </w:num>
  <w:num w:numId="17" w16cid:durableId="1225290708">
    <w:abstractNumId w:val="8"/>
  </w:num>
  <w:num w:numId="18" w16cid:durableId="1316295089">
    <w:abstractNumId w:val="15"/>
  </w:num>
  <w:num w:numId="19" w16cid:durableId="792097869">
    <w:abstractNumId w:val="22"/>
  </w:num>
  <w:num w:numId="20" w16cid:durableId="303198783">
    <w:abstractNumId w:val="16"/>
  </w:num>
  <w:num w:numId="21" w16cid:durableId="741606609">
    <w:abstractNumId w:val="0"/>
  </w:num>
  <w:num w:numId="22" w16cid:durableId="2107995440">
    <w:abstractNumId w:val="26"/>
  </w:num>
  <w:num w:numId="23" w16cid:durableId="193664828">
    <w:abstractNumId w:val="29"/>
  </w:num>
  <w:num w:numId="24" w16cid:durableId="1654604957">
    <w:abstractNumId w:val="2"/>
  </w:num>
  <w:num w:numId="25" w16cid:durableId="965161294">
    <w:abstractNumId w:val="11"/>
  </w:num>
  <w:num w:numId="26" w16cid:durableId="606541941">
    <w:abstractNumId w:val="21"/>
  </w:num>
  <w:num w:numId="27" w16cid:durableId="1293752063">
    <w:abstractNumId w:val="30"/>
  </w:num>
  <w:num w:numId="28" w16cid:durableId="918560076">
    <w:abstractNumId w:val="25"/>
  </w:num>
  <w:num w:numId="29" w16cid:durableId="1098600890">
    <w:abstractNumId w:val="28"/>
  </w:num>
  <w:num w:numId="30" w16cid:durableId="1234581848">
    <w:abstractNumId w:val="27"/>
  </w:num>
  <w:num w:numId="31" w16cid:durableId="378939988">
    <w:abstractNumId w:val="31"/>
  </w:num>
  <w:num w:numId="32" w16cid:durableId="761993119">
    <w:abstractNumId w:val="3"/>
  </w:num>
  <w:num w:numId="33" w16cid:durableId="2134858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111"/>
    <w:rsid w:val="00001DB7"/>
    <w:rsid w:val="00007BB0"/>
    <w:rsid w:val="00014667"/>
    <w:rsid w:val="000202D4"/>
    <w:rsid w:val="00022D98"/>
    <w:rsid w:val="00023E3B"/>
    <w:rsid w:val="000300BD"/>
    <w:rsid w:val="00042843"/>
    <w:rsid w:val="0006458F"/>
    <w:rsid w:val="00072A85"/>
    <w:rsid w:val="00094EA7"/>
    <w:rsid w:val="000951EA"/>
    <w:rsid w:val="000955FC"/>
    <w:rsid w:val="00096C77"/>
    <w:rsid w:val="000A22BF"/>
    <w:rsid w:val="000A73E4"/>
    <w:rsid w:val="000C0030"/>
    <w:rsid w:val="000D4A88"/>
    <w:rsid w:val="000E234E"/>
    <w:rsid w:val="000E746A"/>
    <w:rsid w:val="00101DDF"/>
    <w:rsid w:val="0010718E"/>
    <w:rsid w:val="001434EE"/>
    <w:rsid w:val="00151118"/>
    <w:rsid w:val="00151D4A"/>
    <w:rsid w:val="00161647"/>
    <w:rsid w:val="00161842"/>
    <w:rsid w:val="00172B90"/>
    <w:rsid w:val="0017391E"/>
    <w:rsid w:val="00175199"/>
    <w:rsid w:val="001843D8"/>
    <w:rsid w:val="001A1ED2"/>
    <w:rsid w:val="001B40F2"/>
    <w:rsid w:val="001D611E"/>
    <w:rsid w:val="001E0381"/>
    <w:rsid w:val="001E330A"/>
    <w:rsid w:val="001F475C"/>
    <w:rsid w:val="001F6F19"/>
    <w:rsid w:val="00217F11"/>
    <w:rsid w:val="00232DAE"/>
    <w:rsid w:val="0023354D"/>
    <w:rsid w:val="00235469"/>
    <w:rsid w:val="00243FE6"/>
    <w:rsid w:val="00245937"/>
    <w:rsid w:val="00246A7A"/>
    <w:rsid w:val="00254E40"/>
    <w:rsid w:val="00261AAA"/>
    <w:rsid w:val="00265142"/>
    <w:rsid w:val="0027686A"/>
    <w:rsid w:val="00281EAA"/>
    <w:rsid w:val="002C6636"/>
    <w:rsid w:val="002D0B45"/>
    <w:rsid w:val="002D5DD0"/>
    <w:rsid w:val="002E22E6"/>
    <w:rsid w:val="002F1476"/>
    <w:rsid w:val="00301656"/>
    <w:rsid w:val="00324466"/>
    <w:rsid w:val="00337D9A"/>
    <w:rsid w:val="0034460C"/>
    <w:rsid w:val="00362198"/>
    <w:rsid w:val="003877D0"/>
    <w:rsid w:val="003A0898"/>
    <w:rsid w:val="003A2FF4"/>
    <w:rsid w:val="003A5FFB"/>
    <w:rsid w:val="003A6272"/>
    <w:rsid w:val="003A64F8"/>
    <w:rsid w:val="003B1368"/>
    <w:rsid w:val="003B75ED"/>
    <w:rsid w:val="003C1FD2"/>
    <w:rsid w:val="003C4C47"/>
    <w:rsid w:val="003C6DF1"/>
    <w:rsid w:val="003E1317"/>
    <w:rsid w:val="003E396D"/>
    <w:rsid w:val="003E534D"/>
    <w:rsid w:val="003E601A"/>
    <w:rsid w:val="00417568"/>
    <w:rsid w:val="00442A96"/>
    <w:rsid w:val="004448FE"/>
    <w:rsid w:val="00447471"/>
    <w:rsid w:val="004704AA"/>
    <w:rsid w:val="00471893"/>
    <w:rsid w:val="00474EF4"/>
    <w:rsid w:val="0049074C"/>
    <w:rsid w:val="00496CAA"/>
    <w:rsid w:val="004A49FF"/>
    <w:rsid w:val="004A7C79"/>
    <w:rsid w:val="004B4D59"/>
    <w:rsid w:val="004C5395"/>
    <w:rsid w:val="004F4161"/>
    <w:rsid w:val="004F4B0F"/>
    <w:rsid w:val="004F78E1"/>
    <w:rsid w:val="00511E2D"/>
    <w:rsid w:val="00523F0A"/>
    <w:rsid w:val="0054364F"/>
    <w:rsid w:val="0055722F"/>
    <w:rsid w:val="00560997"/>
    <w:rsid w:val="00585CE9"/>
    <w:rsid w:val="00592595"/>
    <w:rsid w:val="0059547A"/>
    <w:rsid w:val="005A230D"/>
    <w:rsid w:val="005A3264"/>
    <w:rsid w:val="005B0F83"/>
    <w:rsid w:val="005B55E7"/>
    <w:rsid w:val="005C7386"/>
    <w:rsid w:val="005F2D8E"/>
    <w:rsid w:val="00601FD3"/>
    <w:rsid w:val="00610E5C"/>
    <w:rsid w:val="00611438"/>
    <w:rsid w:val="0061739F"/>
    <w:rsid w:val="00653AA5"/>
    <w:rsid w:val="00653E1B"/>
    <w:rsid w:val="00656DB9"/>
    <w:rsid w:val="00663318"/>
    <w:rsid w:val="00664635"/>
    <w:rsid w:val="00676CAE"/>
    <w:rsid w:val="006850AA"/>
    <w:rsid w:val="00685741"/>
    <w:rsid w:val="006939F0"/>
    <w:rsid w:val="006A519A"/>
    <w:rsid w:val="006C5F63"/>
    <w:rsid w:val="006E0A2C"/>
    <w:rsid w:val="006E5617"/>
    <w:rsid w:val="006E58F6"/>
    <w:rsid w:val="006E5B08"/>
    <w:rsid w:val="006E6CBA"/>
    <w:rsid w:val="006F7666"/>
    <w:rsid w:val="00701945"/>
    <w:rsid w:val="00701969"/>
    <w:rsid w:val="00707098"/>
    <w:rsid w:val="00716CA3"/>
    <w:rsid w:val="0072265A"/>
    <w:rsid w:val="00740779"/>
    <w:rsid w:val="00751778"/>
    <w:rsid w:val="00752659"/>
    <w:rsid w:val="007650B5"/>
    <w:rsid w:val="00787448"/>
    <w:rsid w:val="007A2B66"/>
    <w:rsid w:val="007A4406"/>
    <w:rsid w:val="007A75E8"/>
    <w:rsid w:val="007D11FB"/>
    <w:rsid w:val="007E12A0"/>
    <w:rsid w:val="00807175"/>
    <w:rsid w:val="00807D0E"/>
    <w:rsid w:val="0083264E"/>
    <w:rsid w:val="00834FB8"/>
    <w:rsid w:val="0087478A"/>
    <w:rsid w:val="00882754"/>
    <w:rsid w:val="00886EED"/>
    <w:rsid w:val="008904C1"/>
    <w:rsid w:val="008A24F8"/>
    <w:rsid w:val="008A519B"/>
    <w:rsid w:val="008A65ED"/>
    <w:rsid w:val="008B3787"/>
    <w:rsid w:val="008D70EC"/>
    <w:rsid w:val="008E1553"/>
    <w:rsid w:val="008E3FA0"/>
    <w:rsid w:val="008E566A"/>
    <w:rsid w:val="008F6DB2"/>
    <w:rsid w:val="00902472"/>
    <w:rsid w:val="0091652B"/>
    <w:rsid w:val="00931AE8"/>
    <w:rsid w:val="00946495"/>
    <w:rsid w:val="00956A2B"/>
    <w:rsid w:val="0095706F"/>
    <w:rsid w:val="0096184B"/>
    <w:rsid w:val="00967F1E"/>
    <w:rsid w:val="0098629B"/>
    <w:rsid w:val="009929FC"/>
    <w:rsid w:val="009B54BC"/>
    <w:rsid w:val="009C5A20"/>
    <w:rsid w:val="009C72C1"/>
    <w:rsid w:val="009E5284"/>
    <w:rsid w:val="00A003CE"/>
    <w:rsid w:val="00A02B96"/>
    <w:rsid w:val="00A11DF2"/>
    <w:rsid w:val="00A27978"/>
    <w:rsid w:val="00A428B3"/>
    <w:rsid w:val="00A453E2"/>
    <w:rsid w:val="00A5744F"/>
    <w:rsid w:val="00A60591"/>
    <w:rsid w:val="00A623D6"/>
    <w:rsid w:val="00A84170"/>
    <w:rsid w:val="00A92AEC"/>
    <w:rsid w:val="00A944BB"/>
    <w:rsid w:val="00AA0E2A"/>
    <w:rsid w:val="00AA67EB"/>
    <w:rsid w:val="00AB120B"/>
    <w:rsid w:val="00AC08A5"/>
    <w:rsid w:val="00AC6323"/>
    <w:rsid w:val="00AC73A8"/>
    <w:rsid w:val="00AD233A"/>
    <w:rsid w:val="00AD6966"/>
    <w:rsid w:val="00AD69F7"/>
    <w:rsid w:val="00AF469F"/>
    <w:rsid w:val="00AF561D"/>
    <w:rsid w:val="00B467A7"/>
    <w:rsid w:val="00B5778D"/>
    <w:rsid w:val="00B650C9"/>
    <w:rsid w:val="00B673A7"/>
    <w:rsid w:val="00B74013"/>
    <w:rsid w:val="00B74FBF"/>
    <w:rsid w:val="00B87358"/>
    <w:rsid w:val="00BA1C70"/>
    <w:rsid w:val="00BA3329"/>
    <w:rsid w:val="00BA7916"/>
    <w:rsid w:val="00BB1674"/>
    <w:rsid w:val="00BB1723"/>
    <w:rsid w:val="00BB1C17"/>
    <w:rsid w:val="00BB2761"/>
    <w:rsid w:val="00BB793B"/>
    <w:rsid w:val="00BC3111"/>
    <w:rsid w:val="00BC6FBF"/>
    <w:rsid w:val="00BE228D"/>
    <w:rsid w:val="00BF3ADE"/>
    <w:rsid w:val="00C0082C"/>
    <w:rsid w:val="00C1006C"/>
    <w:rsid w:val="00C27C2E"/>
    <w:rsid w:val="00C34AE2"/>
    <w:rsid w:val="00C35DE9"/>
    <w:rsid w:val="00C41EDF"/>
    <w:rsid w:val="00C45611"/>
    <w:rsid w:val="00C719F7"/>
    <w:rsid w:val="00C745B9"/>
    <w:rsid w:val="00C80961"/>
    <w:rsid w:val="00C840C3"/>
    <w:rsid w:val="00C97AC3"/>
    <w:rsid w:val="00CA37FC"/>
    <w:rsid w:val="00CA57BA"/>
    <w:rsid w:val="00CC0FE2"/>
    <w:rsid w:val="00CD16A8"/>
    <w:rsid w:val="00CD31CC"/>
    <w:rsid w:val="00CD763F"/>
    <w:rsid w:val="00CE199B"/>
    <w:rsid w:val="00D00F3F"/>
    <w:rsid w:val="00D120E7"/>
    <w:rsid w:val="00D50176"/>
    <w:rsid w:val="00D52F6F"/>
    <w:rsid w:val="00D6606A"/>
    <w:rsid w:val="00D72A33"/>
    <w:rsid w:val="00D95E0B"/>
    <w:rsid w:val="00DA0EA1"/>
    <w:rsid w:val="00DB111F"/>
    <w:rsid w:val="00DB1E65"/>
    <w:rsid w:val="00DC528C"/>
    <w:rsid w:val="00DD7760"/>
    <w:rsid w:val="00DE3434"/>
    <w:rsid w:val="00DE4266"/>
    <w:rsid w:val="00DE4568"/>
    <w:rsid w:val="00E00340"/>
    <w:rsid w:val="00E04739"/>
    <w:rsid w:val="00E054F5"/>
    <w:rsid w:val="00E14C55"/>
    <w:rsid w:val="00E25379"/>
    <w:rsid w:val="00E3597D"/>
    <w:rsid w:val="00E5228A"/>
    <w:rsid w:val="00E574A6"/>
    <w:rsid w:val="00E64BBF"/>
    <w:rsid w:val="00E72CAA"/>
    <w:rsid w:val="00E843B3"/>
    <w:rsid w:val="00E862F6"/>
    <w:rsid w:val="00EA31A8"/>
    <w:rsid w:val="00EB559A"/>
    <w:rsid w:val="00EB6550"/>
    <w:rsid w:val="00EC042C"/>
    <w:rsid w:val="00EC362E"/>
    <w:rsid w:val="00ED500E"/>
    <w:rsid w:val="00ED6F74"/>
    <w:rsid w:val="00EF0BF5"/>
    <w:rsid w:val="00F00D1E"/>
    <w:rsid w:val="00F03BF8"/>
    <w:rsid w:val="00F062AA"/>
    <w:rsid w:val="00F23AA9"/>
    <w:rsid w:val="00F26E08"/>
    <w:rsid w:val="00F31AD0"/>
    <w:rsid w:val="00F33158"/>
    <w:rsid w:val="00F53F53"/>
    <w:rsid w:val="00F574D7"/>
    <w:rsid w:val="00F81309"/>
    <w:rsid w:val="00F857EC"/>
    <w:rsid w:val="00F87102"/>
    <w:rsid w:val="00F928CC"/>
    <w:rsid w:val="00FB32F4"/>
    <w:rsid w:val="00FD28B6"/>
    <w:rsid w:val="00FF12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43FA9"/>
  <w15:chartTrackingRefBased/>
  <w15:docId w15:val="{3220D7CA-749D-4B5E-972D-DEDC339B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111"/>
    <w:pPr>
      <w:spacing w:after="0" w:line="240" w:lineRule="auto"/>
    </w:pPr>
    <w:rPr>
      <w:rFonts w:eastAsia="Times New Roman" w:cs="Tahoma"/>
      <w:sz w:val="20"/>
      <w:szCs w:val="16"/>
      <w:lang w:eastAsia="el-GR"/>
    </w:rPr>
  </w:style>
  <w:style w:type="paragraph" w:styleId="Heading1">
    <w:name w:val="heading 1"/>
    <w:basedOn w:val="Normal"/>
    <w:next w:val="Normal"/>
    <w:link w:val="Heading1Char"/>
    <w:qFormat/>
    <w:rsid w:val="00956A2B"/>
    <w:pPr>
      <w:tabs>
        <w:tab w:val="left" w:pos="7185"/>
      </w:tabs>
      <w:spacing w:before="200" w:after="120"/>
      <w:jc w:val="center"/>
      <w:outlineLvl w:val="0"/>
    </w:pPr>
    <w:rPr>
      <w:b/>
      <w:caps/>
      <w:sz w:val="28"/>
      <w:szCs w:val="28"/>
    </w:rPr>
  </w:style>
  <w:style w:type="paragraph" w:styleId="Heading2">
    <w:name w:val="heading 2"/>
    <w:basedOn w:val="Normal"/>
    <w:next w:val="Normal"/>
    <w:link w:val="Heading2Char"/>
    <w:uiPriority w:val="9"/>
    <w:unhideWhenUsed/>
    <w:qFormat/>
    <w:rsid w:val="00023E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685741"/>
    <w:pPr>
      <w:keepNext/>
      <w:outlineLvl w:val="5"/>
    </w:pPr>
    <w:rPr>
      <w:rFonts w:ascii="Times New Roman" w:hAnsi="Times New Roman" w:cs="Times New Roman"/>
      <w:b/>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A2B"/>
    <w:rPr>
      <w:rFonts w:eastAsia="Times New Roman" w:cs="Tahoma"/>
      <w:b/>
      <w:caps/>
      <w:sz w:val="28"/>
      <w:szCs w:val="28"/>
      <w:lang w:eastAsia="el-GR"/>
    </w:rPr>
  </w:style>
  <w:style w:type="paragraph" w:customStyle="1" w:styleId="FieldLabel">
    <w:name w:val="Field Label"/>
    <w:basedOn w:val="Normal"/>
    <w:link w:val="FieldLabelChar"/>
    <w:qFormat/>
    <w:rsid w:val="00BC3111"/>
  </w:style>
  <w:style w:type="character" w:customStyle="1" w:styleId="FieldLabelChar">
    <w:name w:val="Field Label Char"/>
    <w:basedOn w:val="DefaultParagraphFont"/>
    <w:link w:val="FieldLabel"/>
    <w:rsid w:val="00BC3111"/>
    <w:rPr>
      <w:rFonts w:eastAsia="Times New Roman" w:cs="Tahoma"/>
      <w:sz w:val="20"/>
      <w:szCs w:val="16"/>
      <w:lang w:eastAsia="el-GR"/>
    </w:rPr>
  </w:style>
  <w:style w:type="paragraph" w:customStyle="1" w:styleId="FieldNote">
    <w:name w:val="Field Note"/>
    <w:basedOn w:val="FieldLabel"/>
    <w:link w:val="FieldNoteChar"/>
    <w:qFormat/>
    <w:rsid w:val="00BC3111"/>
    <w:rPr>
      <w:sz w:val="16"/>
      <w:lang w:val="en-US"/>
    </w:rPr>
  </w:style>
  <w:style w:type="character" w:styleId="PlaceholderText">
    <w:name w:val="Placeholder Text"/>
    <w:basedOn w:val="DefaultParagraphFont"/>
    <w:uiPriority w:val="99"/>
    <w:semiHidden/>
    <w:rsid w:val="00BC3111"/>
    <w:rPr>
      <w:color w:val="808080"/>
    </w:rPr>
  </w:style>
  <w:style w:type="character" w:customStyle="1" w:styleId="FieldNoteChar">
    <w:name w:val="Field Note Char"/>
    <w:basedOn w:val="FieldLabelChar"/>
    <w:link w:val="FieldNote"/>
    <w:rsid w:val="00BC3111"/>
    <w:rPr>
      <w:rFonts w:eastAsia="Times New Roman" w:cs="Tahoma"/>
      <w:sz w:val="16"/>
      <w:szCs w:val="16"/>
      <w:lang w:val="en-US" w:eastAsia="el-GR"/>
    </w:rPr>
  </w:style>
  <w:style w:type="paragraph" w:customStyle="1" w:styleId="FieldSectionLabel">
    <w:name w:val="Field Section Label"/>
    <w:basedOn w:val="FieldLabel"/>
    <w:link w:val="FieldSectionLabelChar"/>
    <w:qFormat/>
    <w:rsid w:val="00BC3111"/>
    <w:pPr>
      <w:spacing w:before="240"/>
      <w:jc w:val="center"/>
    </w:pPr>
    <w:rPr>
      <w:b/>
      <w:caps/>
      <w:lang w:val="en-US"/>
    </w:rPr>
  </w:style>
  <w:style w:type="character" w:customStyle="1" w:styleId="FieldSectionLabelChar">
    <w:name w:val="Field Section Label Char"/>
    <w:basedOn w:val="FieldLabelChar"/>
    <w:link w:val="FieldSectionLabel"/>
    <w:rsid w:val="00BC3111"/>
    <w:rPr>
      <w:rFonts w:eastAsia="Times New Roman" w:cs="Tahoma"/>
      <w:b/>
      <w:caps/>
      <w:sz w:val="20"/>
      <w:szCs w:val="16"/>
      <w:lang w:val="en-US" w:eastAsia="el-GR"/>
    </w:rPr>
  </w:style>
  <w:style w:type="paragraph" w:styleId="Footer">
    <w:name w:val="footer"/>
    <w:basedOn w:val="Normal"/>
    <w:link w:val="FooterChar"/>
    <w:uiPriority w:val="99"/>
    <w:unhideWhenUsed/>
    <w:rsid w:val="00BC3111"/>
    <w:pPr>
      <w:tabs>
        <w:tab w:val="center" w:pos="4153"/>
        <w:tab w:val="right" w:pos="8306"/>
      </w:tabs>
    </w:pPr>
  </w:style>
  <w:style w:type="character" w:customStyle="1" w:styleId="FooterChar">
    <w:name w:val="Footer Char"/>
    <w:basedOn w:val="DefaultParagraphFont"/>
    <w:link w:val="Footer"/>
    <w:uiPriority w:val="99"/>
    <w:rsid w:val="00BC3111"/>
    <w:rPr>
      <w:rFonts w:eastAsia="Times New Roman" w:cs="Tahoma"/>
      <w:sz w:val="20"/>
      <w:szCs w:val="16"/>
      <w:lang w:eastAsia="el-GR"/>
    </w:rPr>
  </w:style>
  <w:style w:type="paragraph" w:customStyle="1" w:styleId="FooterBasic">
    <w:name w:val="Footer Basic"/>
    <w:basedOn w:val="Normal"/>
    <w:link w:val="FooterBasicChar"/>
    <w:qFormat/>
    <w:rsid w:val="00BC3111"/>
    <w:rPr>
      <w:sz w:val="16"/>
      <w:lang w:val="en-US"/>
    </w:rPr>
  </w:style>
  <w:style w:type="character" w:customStyle="1" w:styleId="FooterBasicChar">
    <w:name w:val="Footer Basic Char"/>
    <w:basedOn w:val="FieldLabelChar"/>
    <w:link w:val="FooterBasic"/>
    <w:rsid w:val="00BC3111"/>
    <w:rPr>
      <w:rFonts w:eastAsia="Times New Roman" w:cs="Tahoma"/>
      <w:sz w:val="16"/>
      <w:szCs w:val="16"/>
      <w:lang w:val="en-US" w:eastAsia="el-GR"/>
    </w:rPr>
  </w:style>
  <w:style w:type="paragraph" w:customStyle="1" w:styleId="FooterCenter">
    <w:name w:val="Footer Center"/>
    <w:basedOn w:val="FooterBasic"/>
    <w:link w:val="FooterCenterChar"/>
    <w:qFormat/>
    <w:rsid w:val="00BC3111"/>
    <w:pPr>
      <w:jc w:val="center"/>
    </w:pPr>
  </w:style>
  <w:style w:type="paragraph" w:customStyle="1" w:styleId="FooterRight">
    <w:name w:val="Footer Right"/>
    <w:basedOn w:val="FooterBasic"/>
    <w:link w:val="FooterRightChar"/>
    <w:qFormat/>
    <w:rsid w:val="00BC3111"/>
    <w:pPr>
      <w:jc w:val="right"/>
    </w:pPr>
  </w:style>
  <w:style w:type="character" w:customStyle="1" w:styleId="FooterCenterChar">
    <w:name w:val="Footer Center Char"/>
    <w:basedOn w:val="FooterBasicChar"/>
    <w:link w:val="FooterCenter"/>
    <w:rsid w:val="00BC3111"/>
    <w:rPr>
      <w:rFonts w:eastAsia="Times New Roman" w:cs="Tahoma"/>
      <w:sz w:val="16"/>
      <w:szCs w:val="16"/>
      <w:lang w:val="en-US" w:eastAsia="el-GR"/>
    </w:rPr>
  </w:style>
  <w:style w:type="character" w:customStyle="1" w:styleId="FooterRightChar">
    <w:name w:val="Footer Right Char"/>
    <w:basedOn w:val="FooterBasicChar"/>
    <w:link w:val="FooterRight"/>
    <w:rsid w:val="00BC3111"/>
    <w:rPr>
      <w:rFonts w:eastAsia="Times New Roman" w:cs="Tahoma"/>
      <w:sz w:val="16"/>
      <w:szCs w:val="16"/>
      <w:lang w:val="en-US" w:eastAsia="el-GR"/>
    </w:rPr>
  </w:style>
  <w:style w:type="paragraph" w:customStyle="1" w:styleId="Field">
    <w:name w:val="Field"/>
    <w:basedOn w:val="Normal"/>
    <w:link w:val="FieldChar"/>
    <w:qFormat/>
    <w:rsid w:val="00BC3111"/>
    <w:rPr>
      <w:lang w:val="en-US"/>
    </w:rPr>
  </w:style>
  <w:style w:type="paragraph" w:customStyle="1" w:styleId="FieldCenterAligned">
    <w:name w:val="Field Center Aligned"/>
    <w:basedOn w:val="Field"/>
    <w:link w:val="FieldCenterAlignedChar"/>
    <w:qFormat/>
    <w:rsid w:val="00BC3111"/>
    <w:pPr>
      <w:jc w:val="center"/>
    </w:pPr>
    <w:rPr>
      <w:rFonts w:eastAsia="MS Gothic"/>
    </w:rPr>
  </w:style>
  <w:style w:type="character" w:customStyle="1" w:styleId="FieldChar">
    <w:name w:val="Field Char"/>
    <w:basedOn w:val="DefaultParagraphFont"/>
    <w:link w:val="Field"/>
    <w:rsid w:val="00BC3111"/>
    <w:rPr>
      <w:rFonts w:eastAsia="Times New Roman" w:cs="Tahoma"/>
      <w:sz w:val="20"/>
      <w:szCs w:val="16"/>
      <w:lang w:val="en-US" w:eastAsia="el-GR"/>
    </w:rPr>
  </w:style>
  <w:style w:type="character" w:customStyle="1" w:styleId="FieldCenterAlignedChar">
    <w:name w:val="Field Center Aligned Char"/>
    <w:basedOn w:val="FieldChar"/>
    <w:link w:val="FieldCenterAligned"/>
    <w:rsid w:val="00BC3111"/>
    <w:rPr>
      <w:rFonts w:eastAsia="MS Gothic" w:cs="Tahoma"/>
      <w:sz w:val="20"/>
      <w:szCs w:val="16"/>
      <w:lang w:val="en-US" w:eastAsia="el-GR"/>
    </w:rPr>
  </w:style>
  <w:style w:type="paragraph" w:styleId="ListParagraph">
    <w:name w:val="List Paragraph"/>
    <w:basedOn w:val="Normal"/>
    <w:uiPriority w:val="34"/>
    <w:qFormat/>
    <w:rsid w:val="00CD31CC"/>
    <w:pPr>
      <w:ind w:left="720"/>
      <w:contextualSpacing/>
    </w:pPr>
  </w:style>
  <w:style w:type="paragraph" w:styleId="BalloonText">
    <w:name w:val="Balloon Text"/>
    <w:basedOn w:val="Normal"/>
    <w:link w:val="BalloonTextChar"/>
    <w:uiPriority w:val="99"/>
    <w:semiHidden/>
    <w:unhideWhenUsed/>
    <w:rsid w:val="00094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EA7"/>
    <w:rPr>
      <w:rFonts w:ascii="Segoe UI" w:eastAsia="Times New Roman" w:hAnsi="Segoe UI" w:cs="Segoe UI"/>
      <w:sz w:val="18"/>
      <w:szCs w:val="18"/>
      <w:lang w:eastAsia="el-GR"/>
    </w:rPr>
  </w:style>
  <w:style w:type="character" w:styleId="Hyperlink">
    <w:name w:val="Hyperlink"/>
    <w:basedOn w:val="DefaultParagraphFont"/>
    <w:uiPriority w:val="99"/>
    <w:unhideWhenUsed/>
    <w:rsid w:val="003E396D"/>
    <w:rPr>
      <w:color w:val="0563C1" w:themeColor="hyperlink"/>
      <w:u w:val="single"/>
    </w:rPr>
  </w:style>
  <w:style w:type="paragraph" w:styleId="Header">
    <w:name w:val="header"/>
    <w:basedOn w:val="Normal"/>
    <w:link w:val="HeaderChar"/>
    <w:uiPriority w:val="99"/>
    <w:unhideWhenUsed/>
    <w:rsid w:val="00BA3329"/>
    <w:pPr>
      <w:tabs>
        <w:tab w:val="center" w:pos="4153"/>
        <w:tab w:val="right" w:pos="8306"/>
      </w:tabs>
    </w:pPr>
  </w:style>
  <w:style w:type="character" w:customStyle="1" w:styleId="HeaderChar">
    <w:name w:val="Header Char"/>
    <w:basedOn w:val="DefaultParagraphFont"/>
    <w:link w:val="Header"/>
    <w:uiPriority w:val="99"/>
    <w:rsid w:val="00BA3329"/>
    <w:rPr>
      <w:rFonts w:eastAsia="Times New Roman" w:cs="Tahoma"/>
      <w:sz w:val="20"/>
      <w:szCs w:val="16"/>
      <w:lang w:eastAsia="el-GR"/>
    </w:rPr>
  </w:style>
  <w:style w:type="character" w:customStyle="1" w:styleId="Heading2Char">
    <w:name w:val="Heading 2 Char"/>
    <w:basedOn w:val="DefaultParagraphFont"/>
    <w:link w:val="Heading2"/>
    <w:uiPriority w:val="9"/>
    <w:rsid w:val="00023E3B"/>
    <w:rPr>
      <w:rFonts w:asciiTheme="majorHAnsi" w:eastAsiaTheme="majorEastAsia" w:hAnsiTheme="majorHAnsi" w:cstheme="majorBidi"/>
      <w:color w:val="2E74B5" w:themeColor="accent1" w:themeShade="BF"/>
      <w:sz w:val="26"/>
      <w:szCs w:val="26"/>
      <w:lang w:eastAsia="el-GR"/>
    </w:rPr>
  </w:style>
  <w:style w:type="paragraph" w:styleId="Subtitle">
    <w:name w:val="Subtitle"/>
    <w:basedOn w:val="Normal"/>
    <w:next w:val="Normal"/>
    <w:link w:val="SubtitleChar"/>
    <w:uiPriority w:val="11"/>
    <w:qFormat/>
    <w:rsid w:val="003A0898"/>
    <w:pPr>
      <w:numPr>
        <w:ilvl w:val="1"/>
      </w:numPr>
      <w:spacing w:before="240" w:after="160"/>
      <w:jc w:val="center"/>
    </w:pPr>
    <w:rPr>
      <w:rFonts w:eastAsiaTheme="minorEastAsia" w:cstheme="minorBidi"/>
      <w:smallCaps/>
      <w:color w:val="5A5A5A" w:themeColor="text1" w:themeTint="A5"/>
      <w:sz w:val="28"/>
      <w:szCs w:val="22"/>
    </w:rPr>
  </w:style>
  <w:style w:type="character" w:customStyle="1" w:styleId="SubtitleChar">
    <w:name w:val="Subtitle Char"/>
    <w:basedOn w:val="DefaultParagraphFont"/>
    <w:link w:val="Subtitle"/>
    <w:uiPriority w:val="11"/>
    <w:rsid w:val="003A0898"/>
    <w:rPr>
      <w:rFonts w:eastAsiaTheme="minorEastAsia"/>
      <w:smallCaps/>
      <w:color w:val="5A5A5A" w:themeColor="text1" w:themeTint="A5"/>
      <w:sz w:val="28"/>
      <w:lang w:eastAsia="el-GR"/>
    </w:rPr>
  </w:style>
  <w:style w:type="paragraph" w:styleId="Title">
    <w:name w:val="Title"/>
    <w:basedOn w:val="Normal"/>
    <w:next w:val="Normal"/>
    <w:link w:val="TitleChar"/>
    <w:uiPriority w:val="10"/>
    <w:qFormat/>
    <w:rsid w:val="000202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2D4"/>
    <w:rPr>
      <w:rFonts w:asciiTheme="majorHAnsi" w:eastAsiaTheme="majorEastAsia" w:hAnsiTheme="majorHAnsi" w:cstheme="majorBidi"/>
      <w:spacing w:val="-10"/>
      <w:kern w:val="28"/>
      <w:sz w:val="56"/>
      <w:szCs w:val="56"/>
      <w:lang w:eastAsia="el-GR"/>
    </w:rPr>
  </w:style>
  <w:style w:type="character" w:styleId="Strong">
    <w:name w:val="Strong"/>
    <w:basedOn w:val="DefaultParagraphFont"/>
    <w:uiPriority w:val="22"/>
    <w:qFormat/>
    <w:rsid w:val="00E00340"/>
    <w:rPr>
      <w:b/>
      <w:bCs/>
    </w:rPr>
  </w:style>
  <w:style w:type="character" w:styleId="Emphasis">
    <w:name w:val="Emphasis"/>
    <w:basedOn w:val="DefaultParagraphFont"/>
    <w:uiPriority w:val="20"/>
    <w:qFormat/>
    <w:rsid w:val="009C72C1"/>
    <w:rPr>
      <w:i/>
      <w:iCs/>
    </w:rPr>
  </w:style>
  <w:style w:type="paragraph" w:styleId="BodyText">
    <w:name w:val="Body Text"/>
    <w:basedOn w:val="Normal"/>
    <w:link w:val="BodyTextChar"/>
    <w:rsid w:val="00685741"/>
    <w:pPr>
      <w:jc w:val="both"/>
    </w:pPr>
    <w:rPr>
      <w:rFonts w:ascii="Times New Roman" w:hAnsi="Times New Roman" w:cs="Times New Roman"/>
      <w:sz w:val="24"/>
      <w:szCs w:val="20"/>
      <w:lang w:val="en-GB" w:eastAsia="en-US"/>
    </w:rPr>
  </w:style>
  <w:style w:type="character" w:customStyle="1" w:styleId="BodyTextChar">
    <w:name w:val="Body Text Char"/>
    <w:basedOn w:val="DefaultParagraphFont"/>
    <w:link w:val="BodyText"/>
    <w:rsid w:val="00685741"/>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rsid w:val="00685741"/>
    <w:rPr>
      <w:rFonts w:ascii="Times New Roman" w:eastAsia="Times New Roman" w:hAnsi="Times New Roman"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ada13c-8253-4bf5-87cc-10b0530bca1a">
      <Terms xmlns="http://schemas.microsoft.com/office/infopath/2007/PartnerControls"/>
    </lcf76f155ced4ddcb4097134ff3c332f>
    <TaxCatchAll xmlns="50669865-06ef-4ecf-b7b3-9ef9a4bd5b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25703595783E4FB10E0D50808B3817" ma:contentTypeVersion="11" ma:contentTypeDescription="Create a new document." ma:contentTypeScope="" ma:versionID="08bdbb960560f15ba99a6a5dd52b8007">
  <xsd:schema xmlns:xsd="http://www.w3.org/2001/XMLSchema" xmlns:xs="http://www.w3.org/2001/XMLSchema" xmlns:p="http://schemas.microsoft.com/office/2006/metadata/properties" xmlns:ns2="70ada13c-8253-4bf5-87cc-10b0530bca1a" xmlns:ns3="50669865-06ef-4ecf-b7b3-9ef9a4bd5b0e" targetNamespace="http://schemas.microsoft.com/office/2006/metadata/properties" ma:root="true" ma:fieldsID="db0f08505585ddcaf251dd96b475614b" ns2:_="" ns3:_="">
    <xsd:import namespace="70ada13c-8253-4bf5-87cc-10b0530bca1a"/>
    <xsd:import namespace="50669865-06ef-4ecf-b7b3-9ef9a4bd5b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da13c-8253-4bf5-87cc-10b0530bc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746efd-a012-4445-981a-0a8e573c2f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69865-06ef-4ecf-b7b3-9ef9a4bd5b0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e59608c-c7aa-4a77-9735-70b4fe701545}" ma:internalName="TaxCatchAll" ma:showField="CatchAllData" ma:web="50669865-06ef-4ecf-b7b3-9ef9a4bd5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46017-FFAF-4168-BE06-AB144C9C83D6}">
  <ds:schemaRefs>
    <ds:schemaRef ds:uri="http://schemas.openxmlformats.org/officeDocument/2006/bibliography"/>
  </ds:schemaRefs>
</ds:datastoreItem>
</file>

<file path=customXml/itemProps2.xml><?xml version="1.0" encoding="utf-8"?>
<ds:datastoreItem xmlns:ds="http://schemas.openxmlformats.org/officeDocument/2006/customXml" ds:itemID="{B21C0F6B-BB2A-41B0-BEAD-AD6588C9CF1B}">
  <ds:schemaRefs>
    <ds:schemaRef ds:uri="http://schemas.microsoft.com/office/2006/metadata/properties"/>
    <ds:schemaRef ds:uri="http://schemas.microsoft.com/office/infopath/2007/PartnerControls"/>
    <ds:schemaRef ds:uri="70ada13c-8253-4bf5-87cc-10b0530bca1a"/>
    <ds:schemaRef ds:uri="50669865-06ef-4ecf-b7b3-9ef9a4bd5b0e"/>
  </ds:schemaRefs>
</ds:datastoreItem>
</file>

<file path=customXml/itemProps3.xml><?xml version="1.0" encoding="utf-8"?>
<ds:datastoreItem xmlns:ds="http://schemas.openxmlformats.org/officeDocument/2006/customXml" ds:itemID="{53EBD324-17BC-4649-9EE1-86D9EADD99F7}">
  <ds:schemaRefs>
    <ds:schemaRef ds:uri="http://schemas.microsoft.com/sharepoint/v3/contenttype/forms"/>
  </ds:schemaRefs>
</ds:datastoreItem>
</file>

<file path=customXml/itemProps4.xml><?xml version="1.0" encoding="utf-8"?>
<ds:datastoreItem xmlns:ds="http://schemas.openxmlformats.org/officeDocument/2006/customXml" ds:itemID="{B25E2274-8FE0-4EA8-84AF-D05E661E5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da13c-8253-4bf5-87cc-10b0530bca1a"/>
    <ds:schemaRef ds:uri="50669865-06ef-4ecf-b7b3-9ef9a4bd5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Pages>
  <Words>1383</Words>
  <Characters>7469</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F-2503.ANNEX D ISO 27001</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F-2503.ANNEX D ISO 27001</dc:title>
  <dc:subject/>
  <dc:creator>Nikos Soumelidis</dc:creator>
  <cp:keywords/>
  <dc:description/>
  <cp:lastModifiedBy>Anastasia Papadopoulou</cp:lastModifiedBy>
  <cp:revision>84</cp:revision>
  <cp:lastPrinted>2017-12-05T06:57:00Z</cp:lastPrinted>
  <dcterms:created xsi:type="dcterms:W3CDTF">2016-11-09T15:14:00Z</dcterms:created>
  <dcterms:modified xsi:type="dcterms:W3CDTF">2024-01-07T19:32:00Z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0x010100D825703595783E4FB10E0D50808B3817</vt:lpwstr>
  </property>
  <property fmtid="{D5CDD505-2E9C-101B-9397-08002B2CF9AE}" pid="3" name="Order">
    <vt:r8>652100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